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AC6D9" w14:textId="77777777" w:rsidR="00557D8A" w:rsidRDefault="00557D8A" w:rsidP="00557D8A"/>
    <w:p w14:paraId="4CFEFE4D" w14:textId="77777777" w:rsidR="00557D8A" w:rsidRDefault="00557D8A" w:rsidP="00557D8A"/>
    <w:p w14:paraId="4883ED19" w14:textId="77777777" w:rsidR="00557D8A" w:rsidRDefault="00557D8A" w:rsidP="00557D8A"/>
    <w:p w14:paraId="0F6C7B60" w14:textId="77777777" w:rsidR="00557D8A" w:rsidRDefault="00557D8A" w:rsidP="00557D8A"/>
    <w:p w14:paraId="2006D83A" w14:textId="77777777" w:rsidR="00557D8A" w:rsidRDefault="00557D8A" w:rsidP="00557D8A"/>
    <w:p w14:paraId="71EE96D4" w14:textId="2FCB2994" w:rsidR="00557D8A" w:rsidRDefault="00557D8A" w:rsidP="00557D8A">
      <w:r>
        <w:t>February 13, 2019</w:t>
      </w:r>
    </w:p>
    <w:p w14:paraId="221313D1" w14:textId="77777777" w:rsidR="00557D8A" w:rsidRDefault="00557D8A" w:rsidP="00557D8A"/>
    <w:p w14:paraId="778DFE3E" w14:textId="5FA1071A" w:rsidR="00557D8A" w:rsidRDefault="00557D8A" w:rsidP="00557D8A">
      <w:r>
        <w:t xml:space="preserve">Dear </w:t>
      </w:r>
      <w:r>
        <w:t>Jeff,</w:t>
      </w:r>
    </w:p>
    <w:p w14:paraId="1D5F973F" w14:textId="77777777" w:rsidR="00557D8A" w:rsidRDefault="00557D8A" w:rsidP="00557D8A"/>
    <w:p w14:paraId="773A1623" w14:textId="3F9A5333" w:rsidR="00557D8A" w:rsidRDefault="00557D8A" w:rsidP="00557D8A">
      <w:r>
        <w:t xml:space="preserve">This letter is transmitted to express our mutual intention to complete the Purchase and Sale of the Business commonly known as Ultra </w:t>
      </w:r>
      <w:proofErr w:type="spellStart"/>
      <w:r>
        <w:t>Armoring</w:t>
      </w:r>
      <w:proofErr w:type="spellEnd"/>
      <w:r>
        <w:t>, LLC, a North Carolina limited liability company.  This transaction is between Universal Mfg. Co., Seller, and Robert Pazderka and/or assigns, Buyer.</w:t>
      </w:r>
    </w:p>
    <w:p w14:paraId="1E76B4CE" w14:textId="77777777" w:rsidR="00557D8A" w:rsidRDefault="00557D8A" w:rsidP="00557D8A"/>
    <w:p w14:paraId="0A703D25" w14:textId="77777777" w:rsidR="00557D8A" w:rsidRDefault="00557D8A" w:rsidP="00557D8A">
      <w:r>
        <w:t>The principal terms are as follows:</w:t>
      </w:r>
    </w:p>
    <w:p w14:paraId="0EE674CF" w14:textId="77777777" w:rsidR="00557D8A" w:rsidRDefault="00557D8A" w:rsidP="00557D8A">
      <w:pPr>
        <w:pStyle w:val="ListParagraph"/>
        <w:numPr>
          <w:ilvl w:val="0"/>
          <w:numId w:val="1"/>
        </w:numPr>
      </w:pPr>
      <w:r>
        <w:t>Buyer will pay the sum of one million dollars, U.S. ($1,000,000) at closing.</w:t>
      </w:r>
    </w:p>
    <w:p w14:paraId="3A1BDDCD" w14:textId="77777777" w:rsidR="00557D8A" w:rsidRDefault="00557D8A" w:rsidP="00557D8A">
      <w:pPr>
        <w:pStyle w:val="ListParagraph"/>
        <w:numPr>
          <w:ilvl w:val="0"/>
          <w:numId w:val="1"/>
        </w:numPr>
      </w:pPr>
      <w:r>
        <w:t>Buyer will pay to Seller a portion of Ultra Armoring company profit, to be spelled out in detail, for a period of three years following consummation of this transaction.</w:t>
      </w:r>
    </w:p>
    <w:p w14:paraId="5A18C894" w14:textId="77777777" w:rsidR="00557D8A" w:rsidRDefault="00557D8A" w:rsidP="00557D8A">
      <w:pPr>
        <w:pStyle w:val="ListParagraph"/>
        <w:numPr>
          <w:ilvl w:val="0"/>
          <w:numId w:val="1"/>
        </w:numPr>
      </w:pPr>
      <w:r>
        <w:t>Seller shall convey all of the assets, tangible and intangible, owned by Seller that are used in the armoring of vehicles including without limitation, all jigs, tools, fixtures, equipment, machinery and engineering files drawings schematics currently in use and on-site, customer lists and goodwill associated with the business.</w:t>
      </w:r>
    </w:p>
    <w:p w14:paraId="03D3BE12" w14:textId="77777777" w:rsidR="00557D8A" w:rsidRDefault="00557D8A" w:rsidP="00557D8A">
      <w:pPr>
        <w:pStyle w:val="ListParagraph"/>
        <w:numPr>
          <w:ilvl w:val="0"/>
          <w:numId w:val="1"/>
        </w:numPr>
      </w:pPr>
      <w:r>
        <w:t>Seller shall deliver the company free and clear of all liabilities, encumbrances, leases, mortgages however held and denominated at closing.</w:t>
      </w:r>
    </w:p>
    <w:p w14:paraId="6D2F6605" w14:textId="77777777" w:rsidR="00557D8A" w:rsidRDefault="00557D8A" w:rsidP="00557D8A">
      <w:pPr>
        <w:pStyle w:val="ListParagraph"/>
        <w:numPr>
          <w:ilvl w:val="0"/>
          <w:numId w:val="1"/>
        </w:numPr>
      </w:pPr>
      <w:r>
        <w:t>Seller will provide security against all future liabilities, to the extent they occur, that arise from actions or events that occurred or caused to occurred prior to this transaction’s closing.</w:t>
      </w:r>
    </w:p>
    <w:p w14:paraId="4E69B178" w14:textId="77777777" w:rsidR="00557D8A" w:rsidRDefault="00557D8A" w:rsidP="00557D8A">
      <w:pPr>
        <w:pStyle w:val="ListParagraph"/>
        <w:numPr>
          <w:ilvl w:val="0"/>
          <w:numId w:val="1"/>
        </w:numPr>
      </w:pPr>
      <w:r>
        <w:t>This transaction is expressly contingent on the United States State Department (DOS) approving continuation of the blanket purchase agreement (BPA) for the remaining 8-year contract term for the Buyer.</w:t>
      </w:r>
    </w:p>
    <w:p w14:paraId="47CA38E9" w14:textId="77777777" w:rsidR="00557D8A" w:rsidRDefault="00557D8A" w:rsidP="00557D8A">
      <w:pPr>
        <w:pStyle w:val="ListParagraph"/>
        <w:numPr>
          <w:ilvl w:val="0"/>
          <w:numId w:val="1"/>
        </w:numPr>
      </w:pPr>
      <w:r>
        <w:t>Seller shall provide three years of financials, and if audited, copies of same for Buyer’s review.</w:t>
      </w:r>
    </w:p>
    <w:p w14:paraId="33F62733" w14:textId="77777777" w:rsidR="00557D8A" w:rsidRDefault="00557D8A" w:rsidP="00557D8A">
      <w:pPr>
        <w:pStyle w:val="ListParagraph"/>
        <w:numPr>
          <w:ilvl w:val="0"/>
          <w:numId w:val="1"/>
        </w:numPr>
      </w:pPr>
      <w:r>
        <w:t>This transaction is contingent on Seller continuing to operate the business with no material adverse changes that would impact future financial performance of the company.</w:t>
      </w:r>
    </w:p>
    <w:p w14:paraId="054AA03B" w14:textId="77777777" w:rsidR="00557D8A" w:rsidRDefault="00557D8A" w:rsidP="00557D8A">
      <w:pPr>
        <w:pStyle w:val="ListParagraph"/>
        <w:numPr>
          <w:ilvl w:val="0"/>
          <w:numId w:val="1"/>
        </w:numPr>
      </w:pPr>
      <w:r>
        <w:t>Buyer and Seller will use all reasonable efforts to close this transaction promptly and complete a Purchase Agreement incorporating these and other required terms within 30 days of this letter’s completion.</w:t>
      </w:r>
    </w:p>
    <w:p w14:paraId="1AF19C9A" w14:textId="77777777" w:rsidR="00557D8A" w:rsidRDefault="00557D8A" w:rsidP="00557D8A">
      <w:pPr>
        <w:pStyle w:val="ListParagraph"/>
        <w:numPr>
          <w:ilvl w:val="0"/>
          <w:numId w:val="1"/>
        </w:numPr>
      </w:pPr>
      <w:r>
        <w:t>Both parties agree that no Broker fee will be paid by either party unless agreed to in writing.</w:t>
      </w:r>
    </w:p>
    <w:p w14:paraId="42117705" w14:textId="77777777" w:rsidR="00557D8A" w:rsidRDefault="00557D8A" w:rsidP="00557D8A">
      <w:pPr>
        <w:pStyle w:val="ListParagraph"/>
        <w:numPr>
          <w:ilvl w:val="0"/>
          <w:numId w:val="1"/>
        </w:numPr>
      </w:pPr>
      <w:r>
        <w:t>This transaction shall be kept confidential unless and until such time as the transaction closes.</w:t>
      </w:r>
    </w:p>
    <w:p w14:paraId="330FC1B3" w14:textId="77777777" w:rsidR="00557D8A" w:rsidRDefault="00557D8A" w:rsidP="00557D8A">
      <w:pPr>
        <w:pStyle w:val="ListParagraph"/>
        <w:numPr>
          <w:ilvl w:val="0"/>
          <w:numId w:val="1"/>
        </w:numPr>
      </w:pPr>
      <w:r>
        <w:t>This Letter of Intent shall be governed by the Laws of North Carolina.</w:t>
      </w:r>
    </w:p>
    <w:p w14:paraId="7E86C36B" w14:textId="77777777" w:rsidR="00557D8A" w:rsidRDefault="00557D8A" w:rsidP="00557D8A">
      <w:pPr>
        <w:pStyle w:val="ListParagraph"/>
        <w:numPr>
          <w:ilvl w:val="0"/>
          <w:numId w:val="1"/>
        </w:numPr>
      </w:pPr>
      <w:r>
        <w:lastRenderedPageBreak/>
        <w:t>This letter does not bind either party to this transaction or any enforceable obligation to consummate the proposed transaction.</w:t>
      </w:r>
    </w:p>
    <w:p w14:paraId="1303E672" w14:textId="4B02FE2E" w:rsidR="00557D8A" w:rsidRDefault="00557D8A" w:rsidP="00557D8A">
      <w:r>
        <w:t>If the foregoing terms and conditions meet your approval, please indicate by signing below and returning it to me.</w:t>
      </w:r>
    </w:p>
    <w:p w14:paraId="3BE77074" w14:textId="77777777" w:rsidR="00557D8A" w:rsidRDefault="00557D8A" w:rsidP="00557D8A"/>
    <w:p w14:paraId="17AC5F96" w14:textId="77777777" w:rsidR="00557D8A" w:rsidRDefault="00557D8A" w:rsidP="00557D8A">
      <w:r>
        <w:t>Thank you for your consideration.</w:t>
      </w:r>
    </w:p>
    <w:p w14:paraId="4ADBAB7F" w14:textId="77777777" w:rsidR="00557D8A" w:rsidRDefault="00557D8A" w:rsidP="00557D8A"/>
    <w:p w14:paraId="684F1534" w14:textId="38D1EBD5" w:rsidR="00557D8A" w:rsidRDefault="00557D8A" w:rsidP="00557D8A">
      <w:r>
        <w:t>Sincerely,</w:t>
      </w:r>
    </w:p>
    <w:p w14:paraId="68510E1D" w14:textId="75FBDFB2" w:rsidR="00557D8A" w:rsidRDefault="00557D8A" w:rsidP="00557D8A"/>
    <w:p w14:paraId="5AC1986A" w14:textId="77777777" w:rsidR="00557D8A" w:rsidRDefault="00557D8A" w:rsidP="00557D8A"/>
    <w:p w14:paraId="3CED6593" w14:textId="77777777" w:rsidR="00557D8A" w:rsidRDefault="00557D8A" w:rsidP="00557D8A"/>
    <w:p w14:paraId="7A5E91A4" w14:textId="441E8D7E" w:rsidR="00557D8A" w:rsidRDefault="00557D8A" w:rsidP="00557D8A">
      <w:r>
        <w:t>________________________</w:t>
      </w:r>
      <w:r>
        <w:t>____________________</w:t>
      </w:r>
      <w:r>
        <w:t>__</w:t>
      </w:r>
      <w:r>
        <w:tab/>
      </w:r>
      <w:r>
        <w:tab/>
      </w:r>
      <w:r>
        <w:tab/>
        <w:t>_________________</w:t>
      </w:r>
    </w:p>
    <w:p w14:paraId="1906273C" w14:textId="673F3815" w:rsidR="00557D8A" w:rsidRDefault="00557D8A" w:rsidP="00557D8A">
      <w:r>
        <w:t>Robert Pazderka and/or assigns, Buyer</w:t>
      </w:r>
      <w:r>
        <w:tab/>
      </w:r>
      <w:r>
        <w:tab/>
      </w:r>
      <w:r>
        <w:tab/>
        <w:t xml:space="preserve">     Date </w:t>
      </w:r>
    </w:p>
    <w:p w14:paraId="1C1BD695" w14:textId="0ECE1BD8" w:rsidR="00557D8A" w:rsidRDefault="0051485B" w:rsidP="00557D8A">
      <w:r>
        <w:t>President &amp; CEO</w:t>
      </w:r>
    </w:p>
    <w:p w14:paraId="42652A65" w14:textId="77777777" w:rsidR="00557D8A" w:rsidRDefault="00557D8A" w:rsidP="00557D8A"/>
    <w:p w14:paraId="40F6122B" w14:textId="77777777" w:rsidR="00557D8A" w:rsidRDefault="00557D8A" w:rsidP="00557D8A"/>
    <w:p w14:paraId="7303C4ED" w14:textId="3E182FFF" w:rsidR="00557D8A" w:rsidRDefault="00557D8A" w:rsidP="00557D8A">
      <w:r>
        <w:t>Accepted and Agreed to:</w:t>
      </w:r>
    </w:p>
    <w:p w14:paraId="72A6BE24" w14:textId="5000F1F3" w:rsidR="00557D8A" w:rsidRDefault="00557D8A" w:rsidP="00557D8A"/>
    <w:p w14:paraId="4F4ED024" w14:textId="1D93DF41" w:rsidR="00557D8A" w:rsidRDefault="00557D8A" w:rsidP="00557D8A"/>
    <w:p w14:paraId="4CE882D9" w14:textId="77777777" w:rsidR="00557D8A" w:rsidRDefault="00557D8A" w:rsidP="00557D8A">
      <w:bookmarkStart w:id="0" w:name="_GoBack"/>
      <w:bookmarkEnd w:id="0"/>
    </w:p>
    <w:p w14:paraId="01D969A3" w14:textId="5BB832B6" w:rsidR="00557D8A" w:rsidRDefault="00557D8A" w:rsidP="00557D8A">
      <w:r>
        <w:t>_________________________</w:t>
      </w:r>
      <w:r>
        <w:t>___________________</w:t>
      </w:r>
      <w:r>
        <w:t>__</w:t>
      </w:r>
      <w:r>
        <w:tab/>
      </w:r>
      <w:r>
        <w:tab/>
      </w:r>
      <w:r>
        <w:tab/>
      </w:r>
      <w:r>
        <w:t>_________________</w:t>
      </w:r>
    </w:p>
    <w:p w14:paraId="0CB63DC0" w14:textId="7743D5E6" w:rsidR="00557D8A" w:rsidRDefault="00557D8A" w:rsidP="00557D8A">
      <w:r>
        <w:t>Seller</w:t>
      </w:r>
      <w:r>
        <w:tab/>
      </w:r>
      <w:r>
        <w:tab/>
      </w:r>
      <w:r>
        <w:tab/>
      </w:r>
      <w:r>
        <w:tab/>
      </w:r>
      <w:r>
        <w:tab/>
      </w:r>
      <w:r>
        <w:tab/>
      </w:r>
      <w:r>
        <w:tab/>
      </w:r>
      <w:r>
        <w:tab/>
        <w:t xml:space="preserve">      </w:t>
      </w:r>
      <w:r>
        <w:t>Date</w:t>
      </w:r>
    </w:p>
    <w:p w14:paraId="466BB6AF" w14:textId="77777777" w:rsidR="00557D8A" w:rsidRDefault="00557D8A" w:rsidP="00557D8A"/>
    <w:p w14:paraId="5C8BF821" w14:textId="77777777" w:rsidR="008D38E9" w:rsidRDefault="008D38E9"/>
    <w:p w14:paraId="00BADF56" w14:textId="77777777" w:rsidR="008D38E9" w:rsidRPr="008D38E9" w:rsidRDefault="008D38E9" w:rsidP="008D38E9"/>
    <w:p w14:paraId="1C169573" w14:textId="77777777" w:rsidR="008D38E9" w:rsidRPr="008D38E9" w:rsidRDefault="008D38E9" w:rsidP="008D38E9"/>
    <w:p w14:paraId="297020E4" w14:textId="77777777" w:rsidR="008D38E9" w:rsidRPr="008D38E9" w:rsidRDefault="008D38E9" w:rsidP="008D38E9"/>
    <w:p w14:paraId="4DAA8E13" w14:textId="77777777" w:rsidR="008D38E9" w:rsidRPr="008D38E9" w:rsidRDefault="008D38E9" w:rsidP="008D38E9"/>
    <w:p w14:paraId="23195CC9" w14:textId="77777777" w:rsidR="008D38E9" w:rsidRPr="008D38E9" w:rsidRDefault="008D38E9" w:rsidP="008D38E9"/>
    <w:p w14:paraId="1F096024" w14:textId="77777777" w:rsidR="008D38E9" w:rsidRPr="008D38E9" w:rsidRDefault="008D38E9" w:rsidP="008D38E9"/>
    <w:p w14:paraId="45BA05BE" w14:textId="77777777" w:rsidR="008D38E9" w:rsidRPr="008D38E9" w:rsidRDefault="008D38E9" w:rsidP="008D38E9"/>
    <w:p w14:paraId="0C7B1A80" w14:textId="77777777" w:rsidR="008D38E9" w:rsidRPr="008D38E9" w:rsidRDefault="008D38E9" w:rsidP="008D38E9"/>
    <w:p w14:paraId="69B4571F" w14:textId="77777777" w:rsidR="008D38E9" w:rsidRPr="008D38E9" w:rsidRDefault="008D38E9" w:rsidP="008D38E9"/>
    <w:p w14:paraId="467F2A0F" w14:textId="77777777" w:rsidR="008D38E9" w:rsidRPr="008D38E9" w:rsidRDefault="008D38E9" w:rsidP="008D38E9"/>
    <w:p w14:paraId="177D6D93" w14:textId="77777777" w:rsidR="008D38E9" w:rsidRPr="008D38E9" w:rsidRDefault="008D38E9" w:rsidP="008D38E9"/>
    <w:p w14:paraId="41E15800" w14:textId="77777777" w:rsidR="008D38E9" w:rsidRPr="008D38E9" w:rsidRDefault="008D38E9" w:rsidP="008D38E9"/>
    <w:p w14:paraId="7CF9C94B" w14:textId="77777777" w:rsidR="008D38E9" w:rsidRPr="008D38E9" w:rsidRDefault="008D38E9" w:rsidP="008D38E9"/>
    <w:p w14:paraId="15AC4586" w14:textId="77777777" w:rsidR="008D38E9" w:rsidRPr="008D38E9" w:rsidRDefault="008D38E9" w:rsidP="008D38E9"/>
    <w:p w14:paraId="0CF3E226" w14:textId="77777777" w:rsidR="008D38E9" w:rsidRPr="008D38E9" w:rsidRDefault="008D38E9" w:rsidP="008D38E9"/>
    <w:p w14:paraId="033795B0" w14:textId="77777777" w:rsidR="008D38E9" w:rsidRPr="008D38E9" w:rsidRDefault="008D38E9" w:rsidP="008D38E9"/>
    <w:p w14:paraId="0676382A" w14:textId="77777777" w:rsidR="008D38E9" w:rsidRPr="008D38E9" w:rsidRDefault="008D38E9" w:rsidP="008D38E9"/>
    <w:p w14:paraId="005551B8" w14:textId="77777777" w:rsidR="008D38E9" w:rsidRPr="008D38E9" w:rsidRDefault="008D38E9" w:rsidP="008D38E9"/>
    <w:p w14:paraId="642CBBA0" w14:textId="77777777" w:rsidR="008D38E9" w:rsidRPr="008D38E9" w:rsidRDefault="008D38E9" w:rsidP="008D38E9"/>
    <w:p w14:paraId="2326D820" w14:textId="77777777" w:rsidR="008D38E9" w:rsidRPr="008D38E9" w:rsidRDefault="008D38E9" w:rsidP="008D38E9"/>
    <w:p w14:paraId="243E0D48" w14:textId="77777777" w:rsidR="008D38E9" w:rsidRPr="008D38E9" w:rsidRDefault="008D38E9" w:rsidP="008D38E9"/>
    <w:p w14:paraId="7B904BD5" w14:textId="77777777" w:rsidR="008D38E9" w:rsidRPr="008D38E9" w:rsidRDefault="008D38E9" w:rsidP="008D38E9"/>
    <w:p w14:paraId="69BA31EC" w14:textId="77777777" w:rsidR="008D38E9" w:rsidRPr="008D38E9" w:rsidRDefault="008D38E9" w:rsidP="008D38E9"/>
    <w:p w14:paraId="271A1B34" w14:textId="77777777" w:rsidR="008D38E9" w:rsidRPr="008D38E9" w:rsidRDefault="008D38E9" w:rsidP="008D38E9"/>
    <w:p w14:paraId="2F926605" w14:textId="77777777" w:rsidR="008D38E9" w:rsidRPr="008D38E9" w:rsidRDefault="008D38E9" w:rsidP="008D38E9"/>
    <w:p w14:paraId="1E609646" w14:textId="77777777" w:rsidR="008D38E9" w:rsidRPr="008D38E9" w:rsidRDefault="008D38E9" w:rsidP="008D38E9"/>
    <w:p w14:paraId="7A71C7B4" w14:textId="77777777" w:rsidR="008D38E9" w:rsidRPr="008D38E9" w:rsidRDefault="008D38E9" w:rsidP="008D38E9"/>
    <w:p w14:paraId="7A074125" w14:textId="77777777" w:rsidR="008D38E9" w:rsidRPr="008D38E9" w:rsidRDefault="008D38E9" w:rsidP="008D38E9"/>
    <w:p w14:paraId="035B12EB" w14:textId="77777777" w:rsidR="008D38E9" w:rsidRPr="008D38E9" w:rsidRDefault="008D38E9" w:rsidP="008D38E9"/>
    <w:p w14:paraId="57F17931" w14:textId="77777777" w:rsidR="008D38E9" w:rsidRDefault="008D38E9" w:rsidP="008D38E9"/>
    <w:p w14:paraId="65C33300" w14:textId="77777777" w:rsidR="008D38E9" w:rsidRDefault="008D38E9" w:rsidP="008D38E9"/>
    <w:p w14:paraId="0C887DEA" w14:textId="77777777" w:rsidR="00170174" w:rsidRDefault="008D38E9" w:rsidP="008D38E9">
      <w:pPr>
        <w:tabs>
          <w:tab w:val="left" w:pos="1319"/>
        </w:tabs>
        <w:ind w:left="-284" w:right="-858"/>
      </w:pPr>
      <w:r>
        <w:tab/>
      </w:r>
    </w:p>
    <w:p w14:paraId="6B533799" w14:textId="77777777" w:rsidR="008D38E9" w:rsidRDefault="008D38E9" w:rsidP="008D38E9">
      <w:pPr>
        <w:tabs>
          <w:tab w:val="left" w:pos="1319"/>
        </w:tabs>
        <w:ind w:left="-284" w:right="-858"/>
      </w:pPr>
    </w:p>
    <w:p w14:paraId="7288CE42" w14:textId="77777777" w:rsidR="008D38E9" w:rsidRDefault="008D38E9" w:rsidP="008D38E9">
      <w:pPr>
        <w:tabs>
          <w:tab w:val="left" w:pos="1319"/>
        </w:tabs>
        <w:ind w:left="-284" w:right="-858"/>
      </w:pPr>
    </w:p>
    <w:p w14:paraId="055DA68D" w14:textId="77777777" w:rsidR="008D38E9" w:rsidRDefault="008D38E9" w:rsidP="008D38E9">
      <w:pPr>
        <w:tabs>
          <w:tab w:val="left" w:pos="1319"/>
        </w:tabs>
        <w:ind w:left="-284" w:right="-858"/>
      </w:pPr>
    </w:p>
    <w:p w14:paraId="74CB2A57" w14:textId="77777777" w:rsidR="008D38E9" w:rsidRDefault="008D38E9" w:rsidP="008D38E9">
      <w:pPr>
        <w:tabs>
          <w:tab w:val="left" w:pos="1319"/>
        </w:tabs>
        <w:ind w:left="-284" w:right="-858"/>
      </w:pPr>
    </w:p>
    <w:p w14:paraId="31243182" w14:textId="77777777" w:rsidR="008D38E9" w:rsidRDefault="008D38E9" w:rsidP="008D38E9">
      <w:pPr>
        <w:tabs>
          <w:tab w:val="left" w:pos="1319"/>
        </w:tabs>
        <w:ind w:left="-284" w:right="-858"/>
      </w:pPr>
    </w:p>
    <w:p w14:paraId="548C2343" w14:textId="77777777" w:rsidR="008D38E9" w:rsidRDefault="008D38E9" w:rsidP="008D38E9">
      <w:pPr>
        <w:tabs>
          <w:tab w:val="left" w:pos="1319"/>
        </w:tabs>
        <w:ind w:left="-284" w:right="-858"/>
      </w:pPr>
    </w:p>
    <w:p w14:paraId="1F31B5C8" w14:textId="77777777" w:rsidR="008D38E9" w:rsidRDefault="008D38E9" w:rsidP="008D38E9">
      <w:pPr>
        <w:tabs>
          <w:tab w:val="left" w:pos="1319"/>
        </w:tabs>
        <w:ind w:left="-284" w:right="-858"/>
      </w:pPr>
    </w:p>
    <w:p w14:paraId="51177779" w14:textId="77777777" w:rsidR="008D38E9" w:rsidRDefault="008D38E9" w:rsidP="008D38E9">
      <w:pPr>
        <w:tabs>
          <w:tab w:val="left" w:pos="1319"/>
        </w:tabs>
        <w:ind w:left="-284" w:right="-858"/>
      </w:pPr>
    </w:p>
    <w:p w14:paraId="0C4F312E" w14:textId="77777777" w:rsidR="008D38E9" w:rsidRDefault="008D38E9" w:rsidP="008D38E9">
      <w:pPr>
        <w:tabs>
          <w:tab w:val="left" w:pos="1319"/>
        </w:tabs>
        <w:ind w:left="-284" w:right="-858"/>
      </w:pPr>
    </w:p>
    <w:p w14:paraId="551E6B7B" w14:textId="77777777" w:rsidR="008D38E9" w:rsidRDefault="008D38E9" w:rsidP="008D38E9">
      <w:pPr>
        <w:tabs>
          <w:tab w:val="left" w:pos="1319"/>
        </w:tabs>
        <w:ind w:left="-284" w:right="-858"/>
      </w:pPr>
    </w:p>
    <w:p w14:paraId="0B0E2940" w14:textId="77777777" w:rsidR="008D38E9" w:rsidRPr="008D38E9" w:rsidRDefault="008D38E9" w:rsidP="008D38E9">
      <w:pPr>
        <w:tabs>
          <w:tab w:val="left" w:pos="1319"/>
        </w:tabs>
        <w:ind w:left="-284" w:right="-858"/>
      </w:pPr>
    </w:p>
    <w:sectPr w:rsidR="008D38E9" w:rsidRPr="008D38E9" w:rsidSect="008D38E9">
      <w:headerReference w:type="default" r:id="rId7"/>
      <w:headerReference w:type="first" r:id="rId8"/>
      <w:pgSz w:w="12240" w:h="15840"/>
      <w:pgMar w:top="1440" w:right="1800" w:bottom="2127"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F1497" w14:textId="77777777" w:rsidR="007D52C4" w:rsidRDefault="007D52C4" w:rsidP="008D38E9">
      <w:r>
        <w:separator/>
      </w:r>
    </w:p>
  </w:endnote>
  <w:endnote w:type="continuationSeparator" w:id="0">
    <w:p w14:paraId="160D2B14" w14:textId="77777777" w:rsidR="007D52C4" w:rsidRDefault="007D52C4" w:rsidP="008D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1AC3C" w14:textId="77777777" w:rsidR="007D52C4" w:rsidRDefault="007D52C4" w:rsidP="008D38E9">
      <w:r>
        <w:separator/>
      </w:r>
    </w:p>
  </w:footnote>
  <w:footnote w:type="continuationSeparator" w:id="0">
    <w:p w14:paraId="385C3C72" w14:textId="77777777" w:rsidR="007D52C4" w:rsidRDefault="007D52C4" w:rsidP="008D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D2F3" w14:textId="77777777" w:rsidR="008D38E9" w:rsidRDefault="008331B9">
    <w:pPr>
      <w:pStyle w:val="Header"/>
    </w:pPr>
    <w:r>
      <w:rPr>
        <w:noProof/>
        <w:lang w:val="en-US"/>
      </w:rPr>
      <w:drawing>
        <wp:anchor distT="0" distB="0" distL="114300" distR="114300" simplePos="0" relativeHeight="251661312" behindDoc="1" locked="0" layoutInCell="1" allowOverlap="1" wp14:anchorId="5726F16F" wp14:editId="0C09160E">
          <wp:simplePos x="0" y="0"/>
          <wp:positionH relativeFrom="page">
            <wp:posOffset>0</wp:posOffset>
          </wp:positionH>
          <wp:positionV relativeFrom="page">
            <wp:posOffset>0</wp:posOffset>
          </wp:positionV>
          <wp:extent cx="7775448"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Size-10.png"/>
                  <pic:cNvPicPr/>
                </pic:nvPicPr>
                <pic:blipFill>
                  <a:blip r:embed="rId1">
                    <a:extLst>
                      <a:ext uri="{28A0092B-C50C-407E-A947-70E740481C1C}">
                        <a14:useLocalDpi xmlns:a14="http://schemas.microsoft.com/office/drawing/2010/main" val="0"/>
                      </a:ext>
                    </a:extLst>
                  </a:blip>
                  <a:stretch>
                    <a:fillRect/>
                  </a:stretch>
                </pic:blipFill>
                <pic:spPr>
                  <a:xfrm>
                    <a:off x="0" y="0"/>
                    <a:ext cx="7775448"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EDF1" w14:textId="77777777" w:rsidR="008D38E9" w:rsidRDefault="008331B9">
    <w:pPr>
      <w:pStyle w:val="Header"/>
    </w:pPr>
    <w:r>
      <w:rPr>
        <w:noProof/>
        <w:lang w:val="en-US"/>
      </w:rPr>
      <w:drawing>
        <wp:anchor distT="0" distB="0" distL="114300" distR="114300" simplePos="0" relativeHeight="251660288" behindDoc="1" locked="0" layoutInCell="1" allowOverlap="1" wp14:anchorId="539FCBAF" wp14:editId="3455E60C">
          <wp:simplePos x="0" y="0"/>
          <wp:positionH relativeFrom="page">
            <wp:posOffset>0</wp:posOffset>
          </wp:positionH>
          <wp:positionV relativeFrom="page">
            <wp:posOffset>0</wp:posOffset>
          </wp:positionV>
          <wp:extent cx="7775448"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Size-09.png"/>
                  <pic:cNvPicPr/>
                </pic:nvPicPr>
                <pic:blipFill>
                  <a:blip r:embed="rId1">
                    <a:extLst>
                      <a:ext uri="{28A0092B-C50C-407E-A947-70E740481C1C}">
                        <a14:useLocalDpi xmlns:a14="http://schemas.microsoft.com/office/drawing/2010/main" val="0"/>
                      </a:ext>
                    </a:extLst>
                  </a:blip>
                  <a:stretch>
                    <a:fillRect/>
                  </a:stretch>
                </pic:blipFill>
                <pic:spPr>
                  <a:xfrm>
                    <a:off x="0" y="0"/>
                    <a:ext cx="7775448"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B5D05"/>
    <w:multiLevelType w:val="hybridMultilevel"/>
    <w:tmpl w:val="61B4B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B9"/>
    <w:rsid w:val="00170174"/>
    <w:rsid w:val="003209FE"/>
    <w:rsid w:val="0051485B"/>
    <w:rsid w:val="00557D8A"/>
    <w:rsid w:val="007D52C4"/>
    <w:rsid w:val="008331B9"/>
    <w:rsid w:val="008D38E9"/>
    <w:rsid w:val="009A1167"/>
    <w:rsid w:val="00A94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56375"/>
  <w14:defaultImageDpi w14:val="300"/>
  <w15:docId w15:val="{D2EDC181-B206-4297-AC28-F762C4D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8E9"/>
    <w:pPr>
      <w:tabs>
        <w:tab w:val="center" w:pos="4320"/>
        <w:tab w:val="right" w:pos="8640"/>
      </w:tabs>
    </w:pPr>
  </w:style>
  <w:style w:type="character" w:customStyle="1" w:styleId="HeaderChar">
    <w:name w:val="Header Char"/>
    <w:basedOn w:val="DefaultParagraphFont"/>
    <w:link w:val="Header"/>
    <w:uiPriority w:val="99"/>
    <w:rsid w:val="008D38E9"/>
    <w:rPr>
      <w:lang w:val="en-GB"/>
    </w:rPr>
  </w:style>
  <w:style w:type="paragraph" w:styleId="Footer">
    <w:name w:val="footer"/>
    <w:basedOn w:val="Normal"/>
    <w:link w:val="FooterChar"/>
    <w:uiPriority w:val="99"/>
    <w:unhideWhenUsed/>
    <w:rsid w:val="008D38E9"/>
    <w:pPr>
      <w:tabs>
        <w:tab w:val="center" w:pos="4320"/>
        <w:tab w:val="right" w:pos="8640"/>
      </w:tabs>
    </w:pPr>
  </w:style>
  <w:style w:type="character" w:customStyle="1" w:styleId="FooterChar">
    <w:name w:val="Footer Char"/>
    <w:basedOn w:val="DefaultParagraphFont"/>
    <w:link w:val="Footer"/>
    <w:uiPriority w:val="99"/>
    <w:rsid w:val="008D38E9"/>
    <w:rPr>
      <w:lang w:val="en-GB"/>
    </w:rPr>
  </w:style>
  <w:style w:type="paragraph" w:styleId="BalloonText">
    <w:name w:val="Balloon Text"/>
    <w:basedOn w:val="Normal"/>
    <w:link w:val="BalloonTextChar"/>
    <w:uiPriority w:val="99"/>
    <w:semiHidden/>
    <w:unhideWhenUsed/>
    <w:rsid w:val="008D38E9"/>
    <w:rPr>
      <w:rFonts w:ascii="Lucida Grande" w:hAnsi="Lucida Grande"/>
      <w:sz w:val="18"/>
      <w:szCs w:val="18"/>
    </w:rPr>
  </w:style>
  <w:style w:type="character" w:customStyle="1" w:styleId="BalloonTextChar">
    <w:name w:val="Balloon Text Char"/>
    <w:basedOn w:val="DefaultParagraphFont"/>
    <w:link w:val="BalloonText"/>
    <w:uiPriority w:val="99"/>
    <w:semiHidden/>
    <w:rsid w:val="008D38E9"/>
    <w:rPr>
      <w:rFonts w:ascii="Lucida Grande" w:hAnsi="Lucida Grande"/>
      <w:sz w:val="18"/>
      <w:szCs w:val="18"/>
      <w:lang w:val="en-GB"/>
    </w:rPr>
  </w:style>
  <w:style w:type="paragraph" w:styleId="ListParagraph">
    <w:name w:val="List Paragraph"/>
    <w:basedOn w:val="Normal"/>
    <w:uiPriority w:val="34"/>
    <w:qFormat/>
    <w:rsid w:val="00557D8A"/>
    <w:pPr>
      <w:spacing w:after="160" w:line="259" w:lineRule="auto"/>
      <w:ind w:left="720"/>
      <w:contextualSpacing/>
    </w:pPr>
    <w:rPr>
      <w:rFonts w:eastAsia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Fernandes</dc:creator>
  <cp:keywords/>
  <dc:description/>
  <cp:lastModifiedBy>Patty</cp:lastModifiedBy>
  <cp:revision>2</cp:revision>
  <dcterms:created xsi:type="dcterms:W3CDTF">2019-02-13T20:57:00Z</dcterms:created>
  <dcterms:modified xsi:type="dcterms:W3CDTF">2019-02-13T20:57:00Z</dcterms:modified>
</cp:coreProperties>
</file>