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07457" w14:textId="77777777" w:rsidR="00B07989" w:rsidRDefault="00B07989" w:rsidP="00B07989">
      <w:pPr>
        <w:shd w:val="clear" w:color="auto" w:fill="FEFEFE"/>
        <w:spacing w:before="405" w:after="0" w:line="960" w:lineRule="atLeast"/>
        <w:outlineLvl w:val="0"/>
        <w:rPr>
          <w:rFonts w:ascii="Helvetica" w:eastAsia="Times New Roman" w:hAnsi="Helvetica" w:cs="Helvetica"/>
          <w:color w:val="262626"/>
          <w:spacing w:val="-2"/>
          <w:kern w:val="36"/>
          <w:sz w:val="84"/>
          <w:szCs w:val="84"/>
        </w:rPr>
      </w:pPr>
      <w:r>
        <w:rPr>
          <w:rFonts w:ascii="Helvetica" w:hAnsi="Helvetica" w:cs="Helvetica"/>
          <w:noProof/>
          <w:color w:val="262626"/>
          <w:spacing w:val="-2"/>
          <w:kern w:val="36"/>
          <w:sz w:val="84"/>
          <w:szCs w:val="84"/>
        </w:rPr>
        <w:drawing>
          <wp:inline distT="0" distB="0" distL="0" distR="0" wp14:anchorId="51B1ABE4" wp14:editId="7663F4C2">
            <wp:extent cx="1733550" cy="1152525"/>
            <wp:effectExtent l="0" t="0" r="0" b="9525"/>
            <wp:docPr id="6" name="Picture 6" descr="C:\Users\Mary\AppData\Local\Microsoft\Windows\INetCache\Content.MSO\27B1EC8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ary\AppData\Local\Microsoft\Windows\INetCache\Content.MSO\27B1EC8A.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3550" cy="1152525"/>
                    </a:xfrm>
                    <a:prstGeom prst="rect">
                      <a:avLst/>
                    </a:prstGeom>
                    <a:noFill/>
                    <a:ln>
                      <a:noFill/>
                    </a:ln>
                  </pic:spPr>
                </pic:pic>
              </a:graphicData>
            </a:graphic>
          </wp:inline>
        </w:drawing>
      </w:r>
    </w:p>
    <w:p w14:paraId="00CC3FA3" w14:textId="2C754859" w:rsidR="00B07989" w:rsidRPr="00B07989" w:rsidRDefault="00B07989" w:rsidP="00B07989">
      <w:pPr>
        <w:pStyle w:val="Heading1"/>
        <w:rPr>
          <w:color w:val="737373"/>
          <w:sz w:val="24"/>
          <w:szCs w:val="24"/>
        </w:rPr>
      </w:pPr>
      <w:bookmarkStart w:id="0" w:name="_GoBack"/>
      <w:r w:rsidRPr="00B07989">
        <w:t>Watchdog group again warns State Department of security concerns for overseas diplomats</w:t>
      </w:r>
      <w:r>
        <w:t xml:space="preserve"> </w:t>
      </w:r>
    </w:p>
    <w:bookmarkEnd w:id="0"/>
    <w:p w14:paraId="68722CE1" w14:textId="50F985C0" w:rsidR="00B07989" w:rsidRPr="00B07989" w:rsidRDefault="00B07989" w:rsidP="00B07989">
      <w:pPr>
        <w:shd w:val="clear" w:color="auto" w:fill="FEFEFE"/>
        <w:spacing w:after="0" w:line="360" w:lineRule="atLeast"/>
        <w:rPr>
          <w:rFonts w:ascii="Helvetica" w:eastAsia="Times New Roman" w:hAnsi="Helvetica" w:cs="Helvetica"/>
          <w:color w:val="737373"/>
          <w:sz w:val="24"/>
          <w:szCs w:val="24"/>
        </w:rPr>
      </w:pPr>
    </w:p>
    <w:p w14:paraId="7F309D75" w14:textId="77777777" w:rsidR="00B07989" w:rsidRPr="00B07989" w:rsidRDefault="00B07989" w:rsidP="00B07989">
      <w:pPr>
        <w:shd w:val="clear" w:color="auto" w:fill="FEFEFE"/>
        <w:spacing w:after="0" w:line="360" w:lineRule="atLeast"/>
        <w:textAlignment w:val="center"/>
        <w:rPr>
          <w:rFonts w:ascii="Helvetica" w:eastAsia="Times New Roman" w:hAnsi="Helvetica" w:cs="Helvetica"/>
          <w:color w:val="737373"/>
          <w:sz w:val="24"/>
          <w:szCs w:val="24"/>
        </w:rPr>
      </w:pPr>
      <w:r w:rsidRPr="00B07989">
        <w:rPr>
          <w:rFonts w:ascii="Helvetica" w:eastAsia="Times New Roman" w:hAnsi="Helvetica" w:cs="Helvetica"/>
          <w:color w:val="737373"/>
          <w:sz w:val="24"/>
          <w:szCs w:val="24"/>
        </w:rPr>
        <w:t>By </w:t>
      </w:r>
      <w:hyperlink r:id="rId6" w:history="1">
        <w:r w:rsidRPr="00B07989">
          <w:rPr>
            <w:rFonts w:ascii="Helvetica" w:eastAsia="Times New Roman" w:hAnsi="Helvetica" w:cs="Helvetica"/>
            <w:color w:val="3061F3"/>
            <w:sz w:val="24"/>
            <w:szCs w:val="24"/>
            <w:u w:val="single"/>
          </w:rPr>
          <w:t>Michelle Kosinski</w:t>
        </w:r>
      </w:hyperlink>
      <w:r w:rsidRPr="00B07989">
        <w:rPr>
          <w:rFonts w:ascii="Helvetica" w:eastAsia="Times New Roman" w:hAnsi="Helvetica" w:cs="Helvetica"/>
          <w:color w:val="737373"/>
          <w:sz w:val="24"/>
          <w:szCs w:val="24"/>
        </w:rPr>
        <w:t> and </w:t>
      </w:r>
      <w:hyperlink r:id="rId7" w:history="1">
        <w:r w:rsidRPr="00B07989">
          <w:rPr>
            <w:rFonts w:ascii="Helvetica" w:eastAsia="Times New Roman" w:hAnsi="Helvetica" w:cs="Helvetica"/>
            <w:color w:val="3061F3"/>
            <w:sz w:val="24"/>
            <w:szCs w:val="24"/>
            <w:u w:val="single"/>
          </w:rPr>
          <w:t>Zachary Cohen</w:t>
        </w:r>
      </w:hyperlink>
      <w:r w:rsidRPr="00B07989">
        <w:rPr>
          <w:rFonts w:ascii="Helvetica" w:eastAsia="Times New Roman" w:hAnsi="Helvetica" w:cs="Helvetica"/>
          <w:color w:val="737373"/>
          <w:sz w:val="24"/>
          <w:szCs w:val="24"/>
        </w:rPr>
        <w:t>, CNN</w:t>
      </w:r>
    </w:p>
    <w:p w14:paraId="07159D06" w14:textId="77777777" w:rsidR="00B07989" w:rsidRPr="00B07989" w:rsidRDefault="00B07989" w:rsidP="00B07989">
      <w:pPr>
        <w:shd w:val="clear" w:color="auto" w:fill="FEFEFE"/>
        <w:spacing w:before="120" w:after="0" w:line="240" w:lineRule="auto"/>
        <w:textAlignment w:val="center"/>
        <w:rPr>
          <w:rFonts w:ascii="Helvetica" w:eastAsia="Times New Roman" w:hAnsi="Helvetica" w:cs="Helvetica"/>
          <w:color w:val="737373"/>
          <w:sz w:val="24"/>
          <w:szCs w:val="24"/>
        </w:rPr>
      </w:pPr>
      <w:r w:rsidRPr="00B07989">
        <w:rPr>
          <w:rFonts w:ascii="Helvetica" w:eastAsia="Times New Roman" w:hAnsi="Helvetica" w:cs="Helvetica"/>
          <w:color w:val="737373"/>
          <w:sz w:val="24"/>
          <w:szCs w:val="24"/>
        </w:rPr>
        <w:t>Updated 6:16 PM ET, Mon April 15, 2019</w:t>
      </w:r>
    </w:p>
    <w:tbl>
      <w:tblPr>
        <w:tblW w:w="0" w:type="dxa"/>
        <w:jc w:val="center"/>
        <w:tblCellMar>
          <w:left w:w="0" w:type="dxa"/>
          <w:right w:w="0" w:type="dxa"/>
        </w:tblCellMar>
        <w:tblLook w:val="04A0" w:firstRow="1" w:lastRow="0" w:firstColumn="1" w:lastColumn="0" w:noHBand="0" w:noVBand="1"/>
      </w:tblPr>
      <w:tblGrid>
        <w:gridCol w:w="22"/>
      </w:tblGrid>
      <w:tr w:rsidR="00B07989" w:rsidRPr="00B07989" w14:paraId="1CEFCA39" w14:textId="77777777" w:rsidTr="00B07989">
        <w:trPr>
          <w:jc w:val="center"/>
        </w:trPr>
        <w:tc>
          <w:tcPr>
            <w:tcW w:w="6" w:type="dxa"/>
            <w:tcBorders>
              <w:top w:val="nil"/>
              <w:left w:val="nil"/>
              <w:bottom w:val="nil"/>
              <w:right w:val="nil"/>
            </w:tcBorders>
            <w:noWrap/>
            <w:vAlign w:val="bottom"/>
            <w:hideMark/>
          </w:tcPr>
          <w:p w14:paraId="6335AB0C" w14:textId="77777777" w:rsidR="00B07989" w:rsidRPr="00B07989" w:rsidRDefault="00B07989" w:rsidP="00B07989">
            <w:pPr>
              <w:spacing w:after="0" w:line="240" w:lineRule="auto"/>
              <w:rPr>
                <w:rFonts w:ascii="Helvetica" w:eastAsia="Times New Roman" w:hAnsi="Helvetica" w:cs="Helvetica"/>
                <w:color w:val="737373"/>
                <w:sz w:val="24"/>
                <w:szCs w:val="24"/>
              </w:rPr>
            </w:pPr>
          </w:p>
        </w:tc>
      </w:tr>
      <w:tr w:rsidR="00B07989" w:rsidRPr="00B07989" w14:paraId="0F27BF98" w14:textId="77777777" w:rsidTr="00B07989">
        <w:trPr>
          <w:jc w:val="center"/>
        </w:trPr>
        <w:tc>
          <w:tcPr>
            <w:tcW w:w="6" w:type="dxa"/>
            <w:tcBorders>
              <w:top w:val="nil"/>
              <w:left w:val="nil"/>
              <w:bottom w:val="nil"/>
              <w:right w:val="nil"/>
            </w:tcBorders>
            <w:noWrap/>
            <w:vAlign w:val="bottom"/>
            <w:hideMark/>
          </w:tcPr>
          <w:p w14:paraId="362D9E89" w14:textId="77777777" w:rsidR="00B07989" w:rsidRPr="00B07989" w:rsidRDefault="00B07989" w:rsidP="00B07989">
            <w:pPr>
              <w:shd w:val="clear" w:color="auto" w:fill="FEFEFE"/>
              <w:spacing w:after="0" w:line="360" w:lineRule="atLeast"/>
              <w:jc w:val="center"/>
              <w:rPr>
                <w:rFonts w:ascii="Helvetica" w:eastAsia="Times New Roman" w:hAnsi="Helvetica" w:cs="Helvetica"/>
                <w:color w:val="737373"/>
                <w:sz w:val="24"/>
                <w:szCs w:val="24"/>
              </w:rPr>
            </w:pPr>
          </w:p>
        </w:tc>
      </w:tr>
    </w:tbl>
    <w:p w14:paraId="02EDEB30" w14:textId="77777777" w:rsidR="00B07989" w:rsidRPr="00B07989" w:rsidRDefault="00B07989" w:rsidP="00B07989">
      <w:pPr>
        <w:shd w:val="clear" w:color="auto" w:fill="FEFEFE"/>
        <w:spacing w:after="0" w:line="360" w:lineRule="atLeast"/>
        <w:jc w:val="center"/>
        <w:rPr>
          <w:rFonts w:ascii="Helvetica" w:eastAsia="Times New Roman" w:hAnsi="Helvetica" w:cs="Helvetica"/>
          <w:vanish/>
          <w:color w:val="737373"/>
          <w:sz w:val="24"/>
          <w:szCs w:val="24"/>
        </w:rPr>
      </w:pPr>
    </w:p>
    <w:tbl>
      <w:tblPr>
        <w:tblW w:w="0" w:type="dxa"/>
        <w:jc w:val="center"/>
        <w:tblCellMar>
          <w:left w:w="0" w:type="dxa"/>
          <w:right w:w="0" w:type="dxa"/>
        </w:tblCellMar>
        <w:tblLook w:val="04A0" w:firstRow="1" w:lastRow="0" w:firstColumn="1" w:lastColumn="0" w:noHBand="0" w:noVBand="1"/>
      </w:tblPr>
      <w:tblGrid>
        <w:gridCol w:w="22"/>
      </w:tblGrid>
      <w:tr w:rsidR="00B07989" w:rsidRPr="00B07989" w14:paraId="2A947BF4" w14:textId="77777777" w:rsidTr="00B07989">
        <w:trPr>
          <w:jc w:val="center"/>
        </w:trPr>
        <w:tc>
          <w:tcPr>
            <w:tcW w:w="6" w:type="dxa"/>
            <w:tcBorders>
              <w:top w:val="nil"/>
              <w:left w:val="nil"/>
              <w:bottom w:val="nil"/>
              <w:right w:val="nil"/>
            </w:tcBorders>
            <w:noWrap/>
            <w:vAlign w:val="bottom"/>
            <w:hideMark/>
          </w:tcPr>
          <w:p w14:paraId="7C64300E" w14:textId="77777777" w:rsidR="00B07989" w:rsidRPr="00B07989" w:rsidRDefault="00B07989" w:rsidP="00B07989">
            <w:pPr>
              <w:shd w:val="clear" w:color="auto" w:fill="FEFEFE"/>
              <w:spacing w:after="0" w:line="360" w:lineRule="atLeast"/>
              <w:jc w:val="center"/>
              <w:rPr>
                <w:rFonts w:ascii="Helvetica" w:eastAsia="Times New Roman" w:hAnsi="Helvetica" w:cs="Helvetica"/>
                <w:color w:val="737373"/>
                <w:sz w:val="24"/>
                <w:szCs w:val="24"/>
              </w:rPr>
            </w:pPr>
          </w:p>
        </w:tc>
      </w:tr>
      <w:tr w:rsidR="00B07989" w:rsidRPr="00B07989" w14:paraId="2482D1BC" w14:textId="77777777" w:rsidTr="00B07989">
        <w:trPr>
          <w:jc w:val="center"/>
        </w:trPr>
        <w:tc>
          <w:tcPr>
            <w:tcW w:w="6" w:type="dxa"/>
            <w:tcBorders>
              <w:top w:val="nil"/>
              <w:left w:val="nil"/>
              <w:bottom w:val="nil"/>
              <w:right w:val="nil"/>
            </w:tcBorders>
            <w:noWrap/>
            <w:vAlign w:val="bottom"/>
            <w:hideMark/>
          </w:tcPr>
          <w:p w14:paraId="1D641B94" w14:textId="77777777" w:rsidR="00B07989" w:rsidRPr="00B07989" w:rsidRDefault="00B07989" w:rsidP="00B07989">
            <w:pPr>
              <w:shd w:val="clear" w:color="auto" w:fill="FEFEFE"/>
              <w:spacing w:after="0" w:line="360" w:lineRule="atLeast"/>
              <w:jc w:val="center"/>
              <w:rPr>
                <w:rFonts w:ascii="Helvetica" w:eastAsia="Times New Roman" w:hAnsi="Helvetica" w:cs="Helvetica"/>
                <w:color w:val="737373"/>
                <w:sz w:val="24"/>
                <w:szCs w:val="24"/>
              </w:rPr>
            </w:pPr>
          </w:p>
        </w:tc>
      </w:tr>
    </w:tbl>
    <w:p w14:paraId="49B4F263" w14:textId="6ED27C81" w:rsidR="00B07989" w:rsidRPr="00B07989" w:rsidRDefault="00B07989" w:rsidP="00B07989">
      <w:pPr>
        <w:shd w:val="clear" w:color="auto" w:fill="FEFEFE"/>
        <w:spacing w:after="0" w:line="240" w:lineRule="auto"/>
        <w:rPr>
          <w:rFonts w:ascii="Helvetica" w:eastAsia="Times New Roman" w:hAnsi="Helvetica" w:cs="Helvetica"/>
          <w:color w:val="262626"/>
          <w:sz w:val="23"/>
          <w:szCs w:val="23"/>
        </w:rPr>
      </w:pPr>
      <w:r w:rsidRPr="00B07989">
        <w:rPr>
          <w:rFonts w:ascii="Helvetica" w:eastAsia="Times New Roman" w:hAnsi="Helvetica" w:cs="Helvetica"/>
          <w:noProof/>
          <w:color w:val="262626"/>
          <w:sz w:val="23"/>
          <w:szCs w:val="23"/>
        </w:rPr>
        <w:drawing>
          <wp:inline distT="0" distB="0" distL="0" distR="0" wp14:anchorId="56FF8D66" wp14:editId="04C403CD">
            <wp:extent cx="5943600" cy="3337560"/>
            <wp:effectExtent l="0" t="0" r="0" b="0"/>
            <wp:docPr id="3" name="Picture 3" descr="https://cdn.cnn.com/cnnnext/dam/assets/130603131322-state-dept-exterior-file-gi-exlarge-1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cnn.com/cnnnext/dam/assets/130603131322-state-dept-exterior-file-gi-exlarge-16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37560"/>
                    </a:xfrm>
                    <a:prstGeom prst="rect">
                      <a:avLst/>
                    </a:prstGeom>
                    <a:noFill/>
                    <a:ln>
                      <a:noFill/>
                    </a:ln>
                  </pic:spPr>
                </pic:pic>
              </a:graphicData>
            </a:graphic>
          </wp:inline>
        </w:drawing>
      </w:r>
    </w:p>
    <w:p w14:paraId="3DC398AE" w14:textId="77777777" w:rsidR="00B07989" w:rsidRPr="00B07989" w:rsidRDefault="00B07989" w:rsidP="00B07989">
      <w:pPr>
        <w:shd w:val="clear" w:color="auto" w:fill="FEFEFE"/>
        <w:spacing w:after="225" w:line="240" w:lineRule="auto"/>
        <w:rPr>
          <w:rFonts w:ascii="Helvetica" w:eastAsia="Times New Roman" w:hAnsi="Helvetica" w:cs="Helvetica"/>
          <w:color w:val="262626"/>
          <w:sz w:val="23"/>
          <w:szCs w:val="23"/>
        </w:rPr>
      </w:pPr>
      <w:r w:rsidRPr="00B07989">
        <w:rPr>
          <w:rFonts w:ascii="Helvetica" w:eastAsia="Times New Roman" w:hAnsi="Helvetica" w:cs="Helvetica"/>
          <w:b/>
          <w:bCs/>
          <w:color w:val="262626"/>
          <w:sz w:val="23"/>
          <w:szCs w:val="23"/>
        </w:rPr>
        <w:t>Washington (CNN)</w:t>
      </w:r>
      <w:r w:rsidRPr="00B07989">
        <w:rPr>
          <w:rFonts w:ascii="Helvetica" w:eastAsia="Times New Roman" w:hAnsi="Helvetica" w:cs="Helvetica"/>
          <w:color w:val="262626"/>
          <w:sz w:val="23"/>
          <w:szCs w:val="23"/>
        </w:rPr>
        <w:t>A federal watchdog group is telling the State Department -- again -- to prioritize the safety of its diplomats overseas by fully implementing several recommendations to address significant security gaps, particularly for soft targets such as residences and schools.</w:t>
      </w:r>
    </w:p>
    <w:p w14:paraId="13C52773" w14:textId="77777777" w:rsidR="00B07989" w:rsidRPr="00B07989" w:rsidRDefault="00B07989" w:rsidP="00B07989">
      <w:pPr>
        <w:shd w:val="clear" w:color="auto" w:fill="FEFEFE"/>
        <w:spacing w:line="240" w:lineRule="auto"/>
        <w:rPr>
          <w:rFonts w:ascii="Helvetica" w:eastAsia="Times New Roman" w:hAnsi="Helvetica" w:cs="Helvetica"/>
          <w:color w:val="262626"/>
          <w:sz w:val="23"/>
          <w:szCs w:val="23"/>
        </w:rPr>
      </w:pPr>
      <w:r w:rsidRPr="00B07989">
        <w:rPr>
          <w:rFonts w:ascii="Helvetica" w:eastAsia="Times New Roman" w:hAnsi="Helvetica" w:cs="Helvetica"/>
          <w:color w:val="262626"/>
          <w:sz w:val="23"/>
          <w:szCs w:val="23"/>
        </w:rPr>
        <w:t>The Government Accountability Office </w:t>
      </w:r>
      <w:hyperlink r:id="rId9" w:tgtFrame="_blank" w:history="1">
        <w:r w:rsidRPr="00B07989">
          <w:rPr>
            <w:rFonts w:ascii="Helvetica" w:eastAsia="Times New Roman" w:hAnsi="Helvetica" w:cs="Helvetica"/>
            <w:color w:val="3061F3"/>
            <w:sz w:val="23"/>
            <w:szCs w:val="23"/>
            <w:u w:val="single"/>
          </w:rPr>
          <w:t>sent a letter to Secretary of State Mike Pompeo</w:t>
        </w:r>
      </w:hyperlink>
      <w:r w:rsidRPr="00B07989">
        <w:rPr>
          <w:rFonts w:ascii="Helvetica" w:eastAsia="Times New Roman" w:hAnsi="Helvetica" w:cs="Helvetica"/>
          <w:color w:val="262626"/>
          <w:sz w:val="23"/>
          <w:szCs w:val="23"/>
        </w:rPr>
        <w:t xml:space="preserve"> on April 5 listing its top recommendations for the department. Of the 18 recommendations </w:t>
      </w:r>
      <w:r w:rsidRPr="00B07989">
        <w:rPr>
          <w:rFonts w:ascii="Helvetica" w:eastAsia="Times New Roman" w:hAnsi="Helvetica" w:cs="Helvetica"/>
          <w:color w:val="262626"/>
          <w:sz w:val="23"/>
          <w:szCs w:val="23"/>
        </w:rPr>
        <w:lastRenderedPageBreak/>
        <w:t>listed as "high-priority," eight are related to the security and safety of personnel serving overseas.</w:t>
      </w:r>
    </w:p>
    <w:p w14:paraId="0D873142" w14:textId="77777777" w:rsidR="00B07989" w:rsidRPr="00B07989" w:rsidRDefault="00B07989" w:rsidP="00B07989">
      <w:pPr>
        <w:shd w:val="clear" w:color="auto" w:fill="FEFEFE"/>
        <w:spacing w:line="240" w:lineRule="auto"/>
        <w:rPr>
          <w:rFonts w:ascii="Helvetica" w:eastAsia="Times New Roman" w:hAnsi="Helvetica" w:cs="Helvetica"/>
          <w:color w:val="262626"/>
          <w:sz w:val="23"/>
          <w:szCs w:val="23"/>
        </w:rPr>
      </w:pPr>
      <w:r w:rsidRPr="00B07989">
        <w:rPr>
          <w:rFonts w:ascii="Helvetica" w:eastAsia="Times New Roman" w:hAnsi="Helvetica" w:cs="Helvetica"/>
          <w:color w:val="262626"/>
          <w:sz w:val="23"/>
          <w:szCs w:val="23"/>
        </w:rPr>
        <w:t>Pompeo made his mark as a lawmaker on the House select investigative committee as a vociferous critic of security weaknesses that contributed to the 2012 attack on the US consulate in Benghazi, Libya, that led to the deaths of four Americans. He has frequently said safety of US diplomatic personnel is a priority.</w:t>
      </w:r>
    </w:p>
    <w:p w14:paraId="16797996" w14:textId="77777777" w:rsidR="00B07989" w:rsidRPr="00B07989" w:rsidRDefault="00B07989" w:rsidP="00B07989">
      <w:pPr>
        <w:shd w:val="clear" w:color="auto" w:fill="FEFEFE"/>
        <w:spacing w:line="240" w:lineRule="auto"/>
        <w:rPr>
          <w:rFonts w:ascii="Helvetica" w:eastAsia="Times New Roman" w:hAnsi="Helvetica" w:cs="Helvetica"/>
          <w:color w:val="262626"/>
          <w:sz w:val="23"/>
          <w:szCs w:val="23"/>
        </w:rPr>
      </w:pPr>
      <w:r w:rsidRPr="00B07989">
        <w:rPr>
          <w:rFonts w:ascii="Helvetica" w:eastAsia="Times New Roman" w:hAnsi="Helvetica" w:cs="Helvetica"/>
          <w:color w:val="262626"/>
          <w:sz w:val="23"/>
          <w:szCs w:val="23"/>
        </w:rPr>
        <w:t xml:space="preserve">The State Department concurred with the eight recommendations and reported some steps taken to address them, but the GAO makes it clear that there is still </w:t>
      </w:r>
      <w:proofErr w:type="gramStart"/>
      <w:r w:rsidRPr="00B07989">
        <w:rPr>
          <w:rFonts w:ascii="Helvetica" w:eastAsia="Times New Roman" w:hAnsi="Helvetica" w:cs="Helvetica"/>
          <w:color w:val="262626"/>
          <w:sz w:val="23"/>
          <w:szCs w:val="23"/>
        </w:rPr>
        <w:t>work</w:t>
      </w:r>
      <w:proofErr w:type="gramEnd"/>
      <w:r w:rsidRPr="00B07989">
        <w:rPr>
          <w:rFonts w:ascii="Helvetica" w:eastAsia="Times New Roman" w:hAnsi="Helvetica" w:cs="Helvetica"/>
          <w:color w:val="262626"/>
          <w:sz w:val="23"/>
          <w:szCs w:val="23"/>
        </w:rPr>
        <w:t xml:space="preserve"> to be done -- even after years of urging the department to do more.</w:t>
      </w:r>
    </w:p>
    <w:p w14:paraId="4D3A2358" w14:textId="3FABB6FC" w:rsidR="00B07989" w:rsidRPr="00B07989" w:rsidRDefault="00B07989" w:rsidP="00B07989">
      <w:pPr>
        <w:shd w:val="clear" w:color="auto" w:fill="FEFEFE"/>
        <w:spacing w:after="0" w:line="240" w:lineRule="auto"/>
        <w:rPr>
          <w:rFonts w:ascii="Times New Roman" w:eastAsia="Times New Roman" w:hAnsi="Times New Roman" w:cs="Times New Roman"/>
          <w:color w:val="006598"/>
          <w:sz w:val="24"/>
          <w:szCs w:val="24"/>
        </w:rPr>
      </w:pPr>
      <w:r w:rsidRPr="00B07989">
        <w:rPr>
          <w:rFonts w:ascii="Helvetica" w:eastAsia="Times New Roman" w:hAnsi="Helvetica" w:cs="Helvetica"/>
          <w:color w:val="262626"/>
          <w:sz w:val="23"/>
          <w:szCs w:val="23"/>
        </w:rPr>
        <w:fldChar w:fldCharType="begin"/>
      </w:r>
      <w:r w:rsidRPr="00B07989">
        <w:rPr>
          <w:rFonts w:ascii="Helvetica" w:eastAsia="Times New Roman" w:hAnsi="Helvetica" w:cs="Helvetica"/>
          <w:color w:val="262626"/>
          <w:sz w:val="23"/>
          <w:szCs w:val="23"/>
        </w:rPr>
        <w:instrText xml:space="preserve"> HYPERLINK "https://www.cnn.com/2018/10/25/politics/gao-new-embassy-report/index.html" </w:instrText>
      </w:r>
      <w:r w:rsidRPr="00B07989">
        <w:rPr>
          <w:rFonts w:ascii="Helvetica" w:eastAsia="Times New Roman" w:hAnsi="Helvetica" w:cs="Helvetica"/>
          <w:color w:val="262626"/>
          <w:sz w:val="23"/>
          <w:szCs w:val="23"/>
        </w:rPr>
        <w:fldChar w:fldCharType="separate"/>
      </w:r>
      <w:r w:rsidRPr="00B07989">
        <w:rPr>
          <w:rFonts w:ascii="Helvetica" w:eastAsia="Times New Roman" w:hAnsi="Helvetica" w:cs="Helvetica"/>
          <w:noProof/>
          <w:color w:val="006598"/>
          <w:sz w:val="23"/>
          <w:szCs w:val="23"/>
        </w:rPr>
        <w:drawing>
          <wp:inline distT="0" distB="0" distL="0" distR="0" wp14:anchorId="24E05C32" wp14:editId="44565946">
            <wp:extent cx="2924175" cy="1647825"/>
            <wp:effectExtent l="0" t="0" r="9525" b="9525"/>
            <wp:docPr id="2" name="Picture 2" descr="Watchdog: State Dept. making slow progress on replacing vulnerable embassie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tchdog: State Dept. making slow progress on replacing vulnerable embassies">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4175" cy="1647825"/>
                    </a:xfrm>
                    <a:prstGeom prst="rect">
                      <a:avLst/>
                    </a:prstGeom>
                    <a:noFill/>
                    <a:ln>
                      <a:noFill/>
                    </a:ln>
                  </pic:spPr>
                </pic:pic>
              </a:graphicData>
            </a:graphic>
          </wp:inline>
        </w:drawing>
      </w:r>
    </w:p>
    <w:p w14:paraId="4A6AB51E" w14:textId="77777777" w:rsidR="00B07989" w:rsidRPr="00B07989" w:rsidRDefault="00B07989" w:rsidP="00B07989">
      <w:pPr>
        <w:shd w:val="clear" w:color="auto" w:fill="FEFEFE"/>
        <w:spacing w:after="0" w:line="240" w:lineRule="auto"/>
        <w:rPr>
          <w:rFonts w:ascii="Times New Roman" w:eastAsia="Times New Roman" w:hAnsi="Times New Roman" w:cs="Times New Roman"/>
          <w:color w:val="262626"/>
          <w:sz w:val="24"/>
          <w:szCs w:val="24"/>
        </w:rPr>
      </w:pPr>
      <w:r w:rsidRPr="00B07989">
        <w:rPr>
          <w:rFonts w:ascii="Helvetica" w:eastAsia="Times New Roman" w:hAnsi="Helvetica" w:cs="Helvetica"/>
          <w:color w:val="262626"/>
          <w:sz w:val="23"/>
          <w:szCs w:val="23"/>
        </w:rPr>
        <w:fldChar w:fldCharType="end"/>
      </w:r>
    </w:p>
    <w:p w14:paraId="7AB32B0B" w14:textId="77777777" w:rsidR="00B07989" w:rsidRPr="00B07989" w:rsidRDefault="00B07989" w:rsidP="00B07989">
      <w:pPr>
        <w:shd w:val="clear" w:color="auto" w:fill="FEFEFE"/>
        <w:spacing w:line="240" w:lineRule="auto"/>
        <w:rPr>
          <w:rFonts w:ascii="Helvetica" w:eastAsia="Times New Roman" w:hAnsi="Helvetica" w:cs="Helvetica"/>
          <w:color w:val="595959"/>
          <w:sz w:val="23"/>
          <w:szCs w:val="23"/>
        </w:rPr>
      </w:pPr>
      <w:hyperlink r:id="rId12" w:history="1">
        <w:r w:rsidRPr="00B07989">
          <w:rPr>
            <w:rFonts w:ascii="Helvetica" w:eastAsia="Times New Roman" w:hAnsi="Helvetica" w:cs="Helvetica"/>
            <w:color w:val="1A1A1A"/>
            <w:sz w:val="23"/>
            <w:szCs w:val="23"/>
            <w:u w:val="single"/>
          </w:rPr>
          <w:t>Watchdog: State Dept. making slow progress on replacing vulnerable embassies</w:t>
        </w:r>
      </w:hyperlink>
    </w:p>
    <w:p w14:paraId="46873B75" w14:textId="77777777" w:rsidR="00B07989" w:rsidRPr="00B07989" w:rsidRDefault="00B07989" w:rsidP="00B07989">
      <w:pPr>
        <w:shd w:val="clear" w:color="auto" w:fill="FEFEFE"/>
        <w:spacing w:line="240" w:lineRule="auto"/>
        <w:rPr>
          <w:rFonts w:ascii="Helvetica" w:eastAsia="Times New Roman" w:hAnsi="Helvetica" w:cs="Helvetica"/>
          <w:color w:val="262626"/>
          <w:sz w:val="23"/>
          <w:szCs w:val="23"/>
        </w:rPr>
      </w:pPr>
      <w:r w:rsidRPr="00B07989">
        <w:rPr>
          <w:rFonts w:ascii="Helvetica" w:eastAsia="Times New Roman" w:hAnsi="Helvetica" w:cs="Helvetica"/>
          <w:color w:val="262626"/>
          <w:sz w:val="23"/>
          <w:szCs w:val="23"/>
        </w:rPr>
        <w:t>"While we're pleased that the Department of State implements GAO recommendations at a higher rate than many other agencies -- 91% -- we would like them to make further progress, especially in several key areas," Jason Bair, a director at the GAO, told CNN.</w:t>
      </w:r>
    </w:p>
    <w:p w14:paraId="4D00D816" w14:textId="77777777" w:rsidR="00B07989" w:rsidRPr="00B07989" w:rsidRDefault="00B07989" w:rsidP="00B07989">
      <w:pPr>
        <w:shd w:val="clear" w:color="auto" w:fill="FEFEFE"/>
        <w:spacing w:line="240" w:lineRule="auto"/>
        <w:rPr>
          <w:rFonts w:ascii="Helvetica" w:eastAsia="Times New Roman" w:hAnsi="Helvetica" w:cs="Helvetica"/>
          <w:color w:val="262626"/>
          <w:sz w:val="23"/>
          <w:szCs w:val="23"/>
        </w:rPr>
      </w:pPr>
      <w:r w:rsidRPr="00B07989">
        <w:rPr>
          <w:rFonts w:ascii="Helvetica" w:eastAsia="Times New Roman" w:hAnsi="Helvetica" w:cs="Helvetica"/>
          <w:color w:val="262626"/>
          <w:sz w:val="23"/>
          <w:szCs w:val="23"/>
        </w:rPr>
        <w:t>"For example, nearly half of the recommendations we've identified as the highest priority relate to the security of US personnel and facilities overseas. Because they directly affect the safety of US diplomats and their families, we believe they deserve the attention of senior officials at the State Department, including the secretary. Several of these recommendations have remained unaddressed for four or five years, which should make them a key focus of leadership attention," he said.</w:t>
      </w:r>
    </w:p>
    <w:p w14:paraId="346EA301" w14:textId="77777777" w:rsidR="00B07989" w:rsidRPr="00B07989" w:rsidRDefault="00B07989" w:rsidP="00B07989">
      <w:pPr>
        <w:shd w:val="clear" w:color="auto" w:fill="FEFEFE"/>
        <w:spacing w:line="240" w:lineRule="auto"/>
        <w:rPr>
          <w:rFonts w:ascii="Helvetica" w:eastAsia="Times New Roman" w:hAnsi="Helvetica" w:cs="Helvetica"/>
          <w:color w:val="262626"/>
          <w:sz w:val="23"/>
          <w:szCs w:val="23"/>
        </w:rPr>
      </w:pPr>
      <w:r w:rsidRPr="00B07989">
        <w:rPr>
          <w:rFonts w:ascii="Helvetica" w:eastAsia="Times New Roman" w:hAnsi="Helvetica" w:cs="Helvetica"/>
          <w:color w:val="262626"/>
          <w:sz w:val="23"/>
          <w:szCs w:val="23"/>
        </w:rPr>
        <w:t>Specifically, the GAO cites three priority recommendations on physical security at overseas posts that have not yet been fully implemented, including security-related shortcomings at diplomatic residences that were identified back in 2015.</w:t>
      </w:r>
    </w:p>
    <w:p w14:paraId="13701D21" w14:textId="77777777" w:rsidR="00B07989" w:rsidRPr="00B07989" w:rsidRDefault="00B07989" w:rsidP="00B07989">
      <w:pPr>
        <w:shd w:val="clear" w:color="auto" w:fill="FEFEFE"/>
        <w:spacing w:line="240" w:lineRule="auto"/>
        <w:rPr>
          <w:rFonts w:ascii="Helvetica" w:eastAsia="Times New Roman" w:hAnsi="Helvetica" w:cs="Helvetica"/>
          <w:color w:val="262626"/>
          <w:sz w:val="23"/>
          <w:szCs w:val="23"/>
        </w:rPr>
      </w:pPr>
      <w:r w:rsidRPr="00B07989">
        <w:rPr>
          <w:rFonts w:ascii="Helvetica" w:eastAsia="Times New Roman" w:hAnsi="Helvetica" w:cs="Helvetica"/>
          <w:color w:val="262626"/>
          <w:sz w:val="23"/>
          <w:szCs w:val="23"/>
        </w:rPr>
        <w:t>The report states, "In July 2015, we recommended that State take steps to clarify existing standards and security-related guidance for diplomatic residences. Although State has conducted a review of existing security standards for diplomatic residences, State needs to complete its efforts to update these standards and take several additional actions to improve its ability to identify and mitigate risks and enhance security policies."</w:t>
      </w:r>
    </w:p>
    <w:p w14:paraId="4F1A4491" w14:textId="77777777" w:rsidR="00B07989" w:rsidRPr="00B07989" w:rsidRDefault="00B07989" w:rsidP="00B07989">
      <w:pPr>
        <w:shd w:val="clear" w:color="auto" w:fill="FEFEFE"/>
        <w:spacing w:line="240" w:lineRule="auto"/>
        <w:rPr>
          <w:rFonts w:ascii="Helvetica" w:eastAsia="Times New Roman" w:hAnsi="Helvetica" w:cs="Helvetica"/>
          <w:color w:val="262626"/>
          <w:sz w:val="23"/>
          <w:szCs w:val="23"/>
        </w:rPr>
      </w:pPr>
      <w:r w:rsidRPr="00B07989">
        <w:rPr>
          <w:rFonts w:ascii="Helvetica" w:eastAsia="Times New Roman" w:hAnsi="Helvetica" w:cs="Helvetica"/>
          <w:color w:val="262626"/>
          <w:sz w:val="23"/>
          <w:szCs w:val="23"/>
        </w:rPr>
        <w:t>The report also notes that the State Department has not yet implemented "three recommendations related to transportation security, such as those related to armored vehicles."</w:t>
      </w:r>
    </w:p>
    <w:p w14:paraId="3DC556C0" w14:textId="01B9045D" w:rsidR="00B07989" w:rsidRPr="00B07989" w:rsidRDefault="00B07989" w:rsidP="00B07989">
      <w:pPr>
        <w:shd w:val="clear" w:color="auto" w:fill="FEFEFE"/>
        <w:spacing w:after="0" w:line="240" w:lineRule="auto"/>
        <w:rPr>
          <w:rFonts w:ascii="Times New Roman" w:eastAsia="Times New Roman" w:hAnsi="Times New Roman" w:cs="Times New Roman"/>
          <w:color w:val="006598"/>
          <w:sz w:val="24"/>
          <w:szCs w:val="24"/>
        </w:rPr>
      </w:pPr>
      <w:r w:rsidRPr="00B07989">
        <w:rPr>
          <w:rFonts w:ascii="Helvetica" w:eastAsia="Times New Roman" w:hAnsi="Helvetica" w:cs="Helvetica"/>
          <w:color w:val="262626"/>
          <w:sz w:val="23"/>
          <w:szCs w:val="23"/>
        </w:rPr>
        <w:lastRenderedPageBreak/>
        <w:fldChar w:fldCharType="begin"/>
      </w:r>
      <w:r w:rsidRPr="00B07989">
        <w:rPr>
          <w:rFonts w:ascii="Helvetica" w:eastAsia="Times New Roman" w:hAnsi="Helvetica" w:cs="Helvetica"/>
          <w:color w:val="262626"/>
          <w:sz w:val="23"/>
          <w:szCs w:val="23"/>
        </w:rPr>
        <w:instrText xml:space="preserve"> HYPERLINK "https://www.cnn.com/2018/10/13/politics/state-department-basra-consulate-security-funding/index.html" </w:instrText>
      </w:r>
      <w:r w:rsidRPr="00B07989">
        <w:rPr>
          <w:rFonts w:ascii="Helvetica" w:eastAsia="Times New Roman" w:hAnsi="Helvetica" w:cs="Helvetica"/>
          <w:color w:val="262626"/>
          <w:sz w:val="23"/>
          <w:szCs w:val="23"/>
        </w:rPr>
        <w:fldChar w:fldCharType="separate"/>
      </w:r>
      <w:r w:rsidRPr="00B07989">
        <w:rPr>
          <w:rFonts w:ascii="Helvetica" w:eastAsia="Times New Roman" w:hAnsi="Helvetica" w:cs="Helvetica"/>
          <w:noProof/>
          <w:color w:val="006598"/>
          <w:sz w:val="23"/>
          <w:szCs w:val="23"/>
        </w:rPr>
        <w:drawing>
          <wp:inline distT="0" distB="0" distL="0" distR="0" wp14:anchorId="4E3DB158" wp14:editId="7AC564CD">
            <wp:extent cx="2924175" cy="1647825"/>
            <wp:effectExtent l="0" t="0" r="9525" b="9525"/>
            <wp:docPr id="1" name="Picture 1" descr="US opted against spending millions to fortify threatened diplomatic outpos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 opted against spending millions to fortify threatened diplomatic outpost">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4175" cy="1647825"/>
                    </a:xfrm>
                    <a:prstGeom prst="rect">
                      <a:avLst/>
                    </a:prstGeom>
                    <a:noFill/>
                    <a:ln>
                      <a:noFill/>
                    </a:ln>
                  </pic:spPr>
                </pic:pic>
              </a:graphicData>
            </a:graphic>
          </wp:inline>
        </w:drawing>
      </w:r>
    </w:p>
    <w:p w14:paraId="569DE90D" w14:textId="77777777" w:rsidR="00B07989" w:rsidRPr="00B07989" w:rsidRDefault="00B07989" w:rsidP="00B07989">
      <w:pPr>
        <w:shd w:val="clear" w:color="auto" w:fill="FEFEFE"/>
        <w:spacing w:after="0" w:line="240" w:lineRule="auto"/>
        <w:rPr>
          <w:rFonts w:ascii="Times New Roman" w:eastAsia="Times New Roman" w:hAnsi="Times New Roman" w:cs="Times New Roman"/>
          <w:color w:val="262626"/>
          <w:sz w:val="24"/>
          <w:szCs w:val="24"/>
        </w:rPr>
      </w:pPr>
      <w:r w:rsidRPr="00B07989">
        <w:rPr>
          <w:rFonts w:ascii="Helvetica" w:eastAsia="Times New Roman" w:hAnsi="Helvetica" w:cs="Helvetica"/>
          <w:color w:val="262626"/>
          <w:sz w:val="23"/>
          <w:szCs w:val="23"/>
        </w:rPr>
        <w:fldChar w:fldCharType="end"/>
      </w:r>
    </w:p>
    <w:p w14:paraId="030287BF" w14:textId="77777777" w:rsidR="00B07989" w:rsidRPr="00B07989" w:rsidRDefault="00B07989" w:rsidP="00B07989">
      <w:pPr>
        <w:shd w:val="clear" w:color="auto" w:fill="FEFEFE"/>
        <w:spacing w:line="240" w:lineRule="auto"/>
        <w:rPr>
          <w:rFonts w:ascii="Helvetica" w:eastAsia="Times New Roman" w:hAnsi="Helvetica" w:cs="Helvetica"/>
          <w:color w:val="595959"/>
          <w:sz w:val="23"/>
          <w:szCs w:val="23"/>
        </w:rPr>
      </w:pPr>
      <w:hyperlink r:id="rId15" w:history="1">
        <w:r w:rsidRPr="00B07989">
          <w:rPr>
            <w:rFonts w:ascii="Helvetica" w:eastAsia="Times New Roman" w:hAnsi="Helvetica" w:cs="Helvetica"/>
            <w:color w:val="1A1A1A"/>
            <w:sz w:val="23"/>
            <w:szCs w:val="23"/>
            <w:u w:val="single"/>
          </w:rPr>
          <w:t>US opted against spending millions to fortify threatened diplomatic outpost</w:t>
        </w:r>
      </w:hyperlink>
    </w:p>
    <w:p w14:paraId="131E4CB5" w14:textId="77777777" w:rsidR="00B07989" w:rsidRPr="00B07989" w:rsidRDefault="00B07989" w:rsidP="00B07989">
      <w:pPr>
        <w:shd w:val="clear" w:color="auto" w:fill="FEFEFE"/>
        <w:spacing w:line="240" w:lineRule="auto"/>
        <w:rPr>
          <w:rFonts w:ascii="Helvetica" w:eastAsia="Times New Roman" w:hAnsi="Helvetica" w:cs="Helvetica"/>
          <w:color w:val="262626"/>
          <w:sz w:val="23"/>
          <w:szCs w:val="23"/>
        </w:rPr>
      </w:pPr>
      <w:r w:rsidRPr="00B07989">
        <w:rPr>
          <w:rFonts w:ascii="Helvetica" w:eastAsia="Times New Roman" w:hAnsi="Helvetica" w:cs="Helvetica"/>
          <w:color w:val="262626"/>
          <w:sz w:val="23"/>
          <w:szCs w:val="23"/>
        </w:rPr>
        <w:t>"In October 2016, we recommended that State take steps to enhance its efforts to manage such security risks, including by improving its related guidance and developing monitoring procedures. Although State implemented a shared site for reporting and monitoring each post's armored vehicle fleet, State needs to create consolidated guidance that specifies transportation security requirements to ensure that posts comply with State's armored vehicle policy," according to the GAO.</w:t>
      </w:r>
    </w:p>
    <w:p w14:paraId="0C717694" w14:textId="77777777" w:rsidR="00B07989" w:rsidRPr="00B07989" w:rsidRDefault="00B07989" w:rsidP="00B07989">
      <w:pPr>
        <w:shd w:val="clear" w:color="auto" w:fill="FEFEFE"/>
        <w:spacing w:line="240" w:lineRule="auto"/>
        <w:rPr>
          <w:rFonts w:ascii="Helvetica" w:eastAsia="Times New Roman" w:hAnsi="Helvetica" w:cs="Helvetica"/>
          <w:color w:val="262626"/>
          <w:sz w:val="23"/>
          <w:szCs w:val="23"/>
        </w:rPr>
      </w:pPr>
      <w:r w:rsidRPr="00B07989">
        <w:rPr>
          <w:rFonts w:ascii="Helvetica" w:eastAsia="Times New Roman" w:hAnsi="Helvetica" w:cs="Helvetica"/>
          <w:color w:val="262626"/>
          <w:sz w:val="23"/>
          <w:szCs w:val="23"/>
        </w:rPr>
        <w:t>In May 2018, Pompeo said the safety of State Department diplomats and their families would be a top priority under his leadership.</w:t>
      </w:r>
    </w:p>
    <w:p w14:paraId="77DEC66E" w14:textId="77777777" w:rsidR="00B07989" w:rsidRPr="00B07989" w:rsidRDefault="00B07989" w:rsidP="00B07989">
      <w:pPr>
        <w:shd w:val="clear" w:color="auto" w:fill="FEFEFE"/>
        <w:spacing w:line="240" w:lineRule="auto"/>
        <w:rPr>
          <w:rFonts w:ascii="Helvetica" w:eastAsia="Times New Roman" w:hAnsi="Helvetica" w:cs="Helvetica"/>
          <w:color w:val="262626"/>
          <w:sz w:val="23"/>
          <w:szCs w:val="23"/>
        </w:rPr>
      </w:pPr>
      <w:r w:rsidRPr="00B07989">
        <w:rPr>
          <w:rFonts w:ascii="Helvetica" w:eastAsia="Times New Roman" w:hAnsi="Helvetica" w:cs="Helvetica"/>
          <w:color w:val="262626"/>
          <w:sz w:val="23"/>
          <w:szCs w:val="23"/>
        </w:rPr>
        <w:t>"I promise I'm going to do everything I can to keep every one of our team members safe," he said at a ceremony for foreign service officers who had died in the line of duty, their names engraved on the wall behind him.</w:t>
      </w:r>
    </w:p>
    <w:p w14:paraId="386F72C8" w14:textId="77777777" w:rsidR="00B07989" w:rsidRPr="00B07989" w:rsidRDefault="00B07989" w:rsidP="00B07989">
      <w:pPr>
        <w:shd w:val="clear" w:color="auto" w:fill="FEFEFE"/>
        <w:spacing w:line="240" w:lineRule="auto"/>
        <w:rPr>
          <w:rFonts w:ascii="Helvetica" w:eastAsia="Times New Roman" w:hAnsi="Helvetica" w:cs="Helvetica"/>
          <w:color w:val="262626"/>
          <w:sz w:val="23"/>
          <w:szCs w:val="23"/>
        </w:rPr>
      </w:pPr>
      <w:r w:rsidRPr="00B07989">
        <w:rPr>
          <w:rFonts w:ascii="Helvetica" w:eastAsia="Times New Roman" w:hAnsi="Helvetica" w:cs="Helvetica"/>
          <w:color w:val="262626"/>
          <w:sz w:val="23"/>
          <w:szCs w:val="23"/>
        </w:rPr>
        <w:t>But the issue of safety is complicated, both for the secretary and the agency he leads.</w:t>
      </w:r>
    </w:p>
    <w:p w14:paraId="26933035" w14:textId="77777777" w:rsidR="00B07989" w:rsidRPr="00B07989" w:rsidRDefault="00B07989" w:rsidP="00B07989">
      <w:pPr>
        <w:shd w:val="clear" w:color="auto" w:fill="FEFEFE"/>
        <w:spacing w:line="240" w:lineRule="auto"/>
        <w:rPr>
          <w:rFonts w:ascii="Helvetica" w:eastAsia="Times New Roman" w:hAnsi="Helvetica" w:cs="Helvetica"/>
          <w:color w:val="262626"/>
          <w:sz w:val="23"/>
          <w:szCs w:val="23"/>
        </w:rPr>
      </w:pPr>
      <w:r w:rsidRPr="00B07989">
        <w:rPr>
          <w:rFonts w:ascii="Helvetica" w:eastAsia="Times New Roman" w:hAnsi="Helvetica" w:cs="Helvetica"/>
          <w:color w:val="262626"/>
          <w:sz w:val="23"/>
          <w:szCs w:val="23"/>
        </w:rPr>
        <w:t>During the Benghazi hearings, Pompeo was a vocal critic of former Secretary of State Hillary Clinton's leadership of the State Department, rebuking her and others in the Obama administration for failing to better protect its personnel and respond to the attack as it unfolded.</w:t>
      </w:r>
    </w:p>
    <w:p w14:paraId="77AD3B04" w14:textId="77777777" w:rsidR="00B07989" w:rsidRPr="00B07989" w:rsidRDefault="00B07989" w:rsidP="00B07989">
      <w:pPr>
        <w:shd w:val="clear" w:color="auto" w:fill="FEFEFE"/>
        <w:spacing w:line="240" w:lineRule="auto"/>
        <w:rPr>
          <w:rFonts w:ascii="Helvetica" w:eastAsia="Times New Roman" w:hAnsi="Helvetica" w:cs="Helvetica"/>
          <w:color w:val="262626"/>
          <w:sz w:val="23"/>
          <w:szCs w:val="23"/>
        </w:rPr>
      </w:pPr>
      <w:r w:rsidRPr="00B07989">
        <w:rPr>
          <w:rFonts w:ascii="Helvetica" w:eastAsia="Times New Roman" w:hAnsi="Helvetica" w:cs="Helvetica"/>
          <w:color w:val="262626"/>
          <w:sz w:val="23"/>
          <w:szCs w:val="23"/>
        </w:rPr>
        <w:t>Many in the diplomatic community believe the House Select Committee on Benghazi's investigation led to a culture of greater risk aversion in the agency, which has since hampered its efforts. Diplomats in certain posts are forbidden from traveling outside the embassy without guards, curbing their ability to connect with people. In some countries, they're forbidden from entering certain areas for security reasons.</w:t>
      </w:r>
    </w:p>
    <w:p w14:paraId="4BBDF985" w14:textId="77777777" w:rsidR="00B07989" w:rsidRPr="00B07989" w:rsidRDefault="00B07989" w:rsidP="00B07989">
      <w:pPr>
        <w:shd w:val="clear" w:color="auto" w:fill="FEFEFE"/>
        <w:spacing w:line="240" w:lineRule="auto"/>
        <w:rPr>
          <w:rFonts w:ascii="Helvetica" w:eastAsia="Times New Roman" w:hAnsi="Helvetica" w:cs="Helvetica"/>
          <w:color w:val="262626"/>
          <w:sz w:val="23"/>
          <w:szCs w:val="23"/>
        </w:rPr>
      </w:pPr>
      <w:r w:rsidRPr="00B07989">
        <w:rPr>
          <w:rFonts w:ascii="Helvetica" w:eastAsia="Times New Roman" w:hAnsi="Helvetica" w:cs="Helvetica"/>
          <w:color w:val="262626"/>
          <w:sz w:val="23"/>
          <w:szCs w:val="23"/>
        </w:rPr>
        <w:t>The State Department did not immediately respond to CNN's request for a response to the GAO's findings and recommendations.</w:t>
      </w:r>
    </w:p>
    <w:p w14:paraId="0F92BCD9" w14:textId="77777777" w:rsidR="00B07989" w:rsidRDefault="00B07989"/>
    <w:sectPr w:rsidR="00B079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10385D"/>
    <w:multiLevelType w:val="multilevel"/>
    <w:tmpl w:val="103E9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989"/>
    <w:rsid w:val="00B0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40410"/>
  <w15:chartTrackingRefBased/>
  <w15:docId w15:val="{E1020F95-8EF3-4C2E-84C5-5B04FB1FB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079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98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07989"/>
    <w:rPr>
      <w:color w:val="0000FF"/>
      <w:u w:val="single"/>
    </w:rPr>
  </w:style>
  <w:style w:type="paragraph" w:customStyle="1" w:styleId="metadatabyline">
    <w:name w:val="metadata__byline"/>
    <w:basedOn w:val="Normal"/>
    <w:rsid w:val="00B079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databylineauthor">
    <w:name w:val="metadata__byline__author"/>
    <w:basedOn w:val="DefaultParagraphFont"/>
    <w:rsid w:val="00B07989"/>
  </w:style>
  <w:style w:type="character" w:customStyle="1" w:styleId="apple-converted-space">
    <w:name w:val="apple-converted-space"/>
    <w:basedOn w:val="DefaultParagraphFont"/>
    <w:rsid w:val="00B07989"/>
  </w:style>
  <w:style w:type="paragraph" w:customStyle="1" w:styleId="update-time">
    <w:name w:val="update-time"/>
    <w:basedOn w:val="Normal"/>
    <w:rsid w:val="00B079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n-bodyparagraph">
    <w:name w:val="zn-body__paragraph"/>
    <w:basedOn w:val="Normal"/>
    <w:rsid w:val="00B07989"/>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B07989"/>
    <w:rPr>
      <w:i/>
      <w:iCs/>
    </w:rPr>
  </w:style>
  <w:style w:type="character" w:customStyle="1" w:styleId="elstoryelementheader">
    <w:name w:val="el__storyelement__header"/>
    <w:basedOn w:val="DefaultParagraphFont"/>
    <w:rsid w:val="00B07989"/>
  </w:style>
  <w:style w:type="paragraph" w:styleId="BalloonText">
    <w:name w:val="Balloon Text"/>
    <w:basedOn w:val="Normal"/>
    <w:link w:val="BalloonTextChar"/>
    <w:uiPriority w:val="99"/>
    <w:semiHidden/>
    <w:unhideWhenUsed/>
    <w:rsid w:val="00B079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9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685570">
      <w:bodyDiv w:val="1"/>
      <w:marLeft w:val="0"/>
      <w:marRight w:val="0"/>
      <w:marTop w:val="0"/>
      <w:marBottom w:val="0"/>
      <w:divBdr>
        <w:top w:val="none" w:sz="0" w:space="0" w:color="auto"/>
        <w:left w:val="none" w:sz="0" w:space="0" w:color="auto"/>
        <w:bottom w:val="none" w:sz="0" w:space="0" w:color="auto"/>
        <w:right w:val="none" w:sz="0" w:space="0" w:color="auto"/>
      </w:divBdr>
      <w:divsChild>
        <w:div w:id="1098670969">
          <w:marLeft w:val="0"/>
          <w:marRight w:val="0"/>
          <w:marTop w:val="120"/>
          <w:marBottom w:val="0"/>
          <w:divBdr>
            <w:top w:val="none" w:sz="0" w:space="0" w:color="auto"/>
            <w:left w:val="none" w:sz="0" w:space="0" w:color="auto"/>
            <w:bottom w:val="none" w:sz="0" w:space="0" w:color="auto"/>
            <w:right w:val="none" w:sz="0" w:space="0" w:color="auto"/>
          </w:divBdr>
          <w:divsChild>
            <w:div w:id="945118010">
              <w:marLeft w:val="0"/>
              <w:marRight w:val="150"/>
              <w:marTop w:val="75"/>
              <w:marBottom w:val="75"/>
              <w:divBdr>
                <w:top w:val="none" w:sz="0" w:space="0" w:color="auto"/>
                <w:left w:val="none" w:sz="0" w:space="0" w:color="auto"/>
                <w:bottom w:val="none" w:sz="0" w:space="0" w:color="auto"/>
                <w:right w:val="none" w:sz="0" w:space="0" w:color="auto"/>
              </w:divBdr>
            </w:div>
            <w:div w:id="531578506">
              <w:marLeft w:val="0"/>
              <w:marRight w:val="150"/>
              <w:marTop w:val="75"/>
              <w:marBottom w:val="75"/>
              <w:divBdr>
                <w:top w:val="none" w:sz="0" w:space="0" w:color="auto"/>
                <w:left w:val="none" w:sz="0" w:space="0" w:color="auto"/>
                <w:bottom w:val="none" w:sz="0" w:space="0" w:color="auto"/>
                <w:right w:val="none" w:sz="0" w:space="0" w:color="auto"/>
              </w:divBdr>
            </w:div>
            <w:div w:id="1073162838">
              <w:marLeft w:val="0"/>
              <w:marRight w:val="0"/>
              <w:marTop w:val="0"/>
              <w:marBottom w:val="0"/>
              <w:divBdr>
                <w:top w:val="none" w:sz="0" w:space="0" w:color="auto"/>
                <w:left w:val="none" w:sz="0" w:space="0" w:color="auto"/>
                <w:bottom w:val="none" w:sz="0" w:space="0" w:color="auto"/>
                <w:right w:val="none" w:sz="0" w:space="0" w:color="auto"/>
              </w:divBdr>
            </w:div>
            <w:div w:id="1636793838">
              <w:marLeft w:val="0"/>
              <w:marRight w:val="0"/>
              <w:marTop w:val="0"/>
              <w:marBottom w:val="0"/>
              <w:divBdr>
                <w:top w:val="none" w:sz="0" w:space="0" w:color="auto"/>
                <w:left w:val="none" w:sz="0" w:space="0" w:color="auto"/>
                <w:bottom w:val="none" w:sz="0" w:space="0" w:color="auto"/>
                <w:right w:val="none" w:sz="0" w:space="0" w:color="auto"/>
              </w:divBdr>
              <w:divsChild>
                <w:div w:id="1948388543">
                  <w:marLeft w:val="0"/>
                  <w:marRight w:val="0"/>
                  <w:marTop w:val="0"/>
                  <w:marBottom w:val="0"/>
                  <w:divBdr>
                    <w:top w:val="none" w:sz="0" w:space="0" w:color="auto"/>
                    <w:left w:val="none" w:sz="0" w:space="0" w:color="auto"/>
                    <w:bottom w:val="none" w:sz="0" w:space="0" w:color="auto"/>
                    <w:right w:val="none" w:sz="0" w:space="0" w:color="auto"/>
                  </w:divBdr>
                  <w:divsChild>
                    <w:div w:id="2071998747">
                      <w:marLeft w:val="0"/>
                      <w:marRight w:val="0"/>
                      <w:marTop w:val="0"/>
                      <w:marBottom w:val="0"/>
                      <w:divBdr>
                        <w:top w:val="none" w:sz="0" w:space="0" w:color="auto"/>
                        <w:left w:val="none" w:sz="0" w:space="0" w:color="auto"/>
                        <w:bottom w:val="none" w:sz="0" w:space="0" w:color="auto"/>
                        <w:right w:val="none" w:sz="0" w:space="0" w:color="auto"/>
                      </w:divBdr>
                    </w:div>
                  </w:divsChild>
                </w:div>
                <w:div w:id="347023350">
                  <w:marLeft w:val="120"/>
                  <w:marRight w:val="0"/>
                  <w:marTop w:val="0"/>
                  <w:marBottom w:val="0"/>
                  <w:divBdr>
                    <w:top w:val="none" w:sz="0" w:space="0" w:color="auto"/>
                    <w:left w:val="none" w:sz="0" w:space="0" w:color="auto"/>
                    <w:bottom w:val="none" w:sz="0" w:space="0" w:color="auto"/>
                    <w:right w:val="none" w:sz="0" w:space="0" w:color="auto"/>
                  </w:divBdr>
                  <w:divsChild>
                    <w:div w:id="16162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2701">
          <w:marLeft w:val="0"/>
          <w:marRight w:val="0"/>
          <w:marTop w:val="0"/>
          <w:marBottom w:val="0"/>
          <w:divBdr>
            <w:top w:val="none" w:sz="0" w:space="0" w:color="auto"/>
            <w:left w:val="none" w:sz="0" w:space="0" w:color="auto"/>
            <w:bottom w:val="none" w:sz="0" w:space="0" w:color="auto"/>
            <w:right w:val="none" w:sz="0" w:space="0" w:color="auto"/>
          </w:divBdr>
          <w:divsChild>
            <w:div w:id="1344361186">
              <w:marLeft w:val="0"/>
              <w:marRight w:val="0"/>
              <w:marTop w:val="0"/>
              <w:marBottom w:val="0"/>
              <w:divBdr>
                <w:top w:val="none" w:sz="0" w:space="0" w:color="auto"/>
                <w:left w:val="none" w:sz="0" w:space="0" w:color="auto"/>
                <w:bottom w:val="none" w:sz="0" w:space="0" w:color="auto"/>
                <w:right w:val="none" w:sz="0" w:space="0" w:color="auto"/>
              </w:divBdr>
              <w:divsChild>
                <w:div w:id="62413190">
                  <w:marLeft w:val="0"/>
                  <w:marRight w:val="0"/>
                  <w:marTop w:val="0"/>
                  <w:marBottom w:val="0"/>
                  <w:divBdr>
                    <w:top w:val="none" w:sz="0" w:space="0" w:color="auto"/>
                    <w:left w:val="none" w:sz="0" w:space="0" w:color="auto"/>
                    <w:bottom w:val="none" w:sz="0" w:space="0" w:color="auto"/>
                    <w:right w:val="none" w:sz="0" w:space="0" w:color="auto"/>
                  </w:divBdr>
                  <w:divsChild>
                    <w:div w:id="999428678">
                      <w:marLeft w:val="0"/>
                      <w:marRight w:val="0"/>
                      <w:marTop w:val="0"/>
                      <w:marBottom w:val="0"/>
                      <w:divBdr>
                        <w:top w:val="none" w:sz="0" w:space="0" w:color="auto"/>
                        <w:left w:val="none" w:sz="0" w:space="0" w:color="auto"/>
                        <w:bottom w:val="none" w:sz="0" w:space="0" w:color="auto"/>
                        <w:right w:val="none" w:sz="0" w:space="0" w:color="auto"/>
                      </w:divBdr>
                    </w:div>
                  </w:divsChild>
                </w:div>
                <w:div w:id="946042173">
                  <w:marLeft w:val="0"/>
                  <w:marRight w:val="0"/>
                  <w:marTop w:val="0"/>
                  <w:marBottom w:val="0"/>
                  <w:divBdr>
                    <w:top w:val="none" w:sz="0" w:space="0" w:color="auto"/>
                    <w:left w:val="none" w:sz="0" w:space="0" w:color="auto"/>
                    <w:bottom w:val="none" w:sz="0" w:space="0" w:color="auto"/>
                    <w:right w:val="none" w:sz="0" w:space="0" w:color="auto"/>
                  </w:divBdr>
                  <w:divsChild>
                    <w:div w:id="1984576247">
                      <w:marLeft w:val="0"/>
                      <w:marRight w:val="0"/>
                      <w:marTop w:val="0"/>
                      <w:marBottom w:val="0"/>
                      <w:divBdr>
                        <w:top w:val="none" w:sz="0" w:space="0" w:color="auto"/>
                        <w:left w:val="none" w:sz="0" w:space="0" w:color="auto"/>
                        <w:bottom w:val="none" w:sz="0" w:space="0" w:color="auto"/>
                        <w:right w:val="none" w:sz="0" w:space="0" w:color="auto"/>
                      </w:divBdr>
                      <w:divsChild>
                        <w:div w:id="415827061">
                          <w:marLeft w:val="0"/>
                          <w:marRight w:val="0"/>
                          <w:marTop w:val="0"/>
                          <w:marBottom w:val="0"/>
                          <w:divBdr>
                            <w:top w:val="none" w:sz="0" w:space="0" w:color="auto"/>
                            <w:left w:val="none" w:sz="0" w:space="0" w:color="auto"/>
                            <w:bottom w:val="none" w:sz="0" w:space="0" w:color="auto"/>
                            <w:right w:val="none" w:sz="0" w:space="0" w:color="auto"/>
                          </w:divBdr>
                        </w:div>
                        <w:div w:id="331227743">
                          <w:marLeft w:val="0"/>
                          <w:marRight w:val="0"/>
                          <w:marTop w:val="0"/>
                          <w:marBottom w:val="225"/>
                          <w:divBdr>
                            <w:top w:val="none" w:sz="0" w:space="0" w:color="auto"/>
                            <w:left w:val="none" w:sz="0" w:space="0" w:color="auto"/>
                            <w:bottom w:val="none" w:sz="0" w:space="0" w:color="auto"/>
                            <w:right w:val="none" w:sz="0" w:space="0" w:color="auto"/>
                          </w:divBdr>
                        </w:div>
                        <w:div w:id="536284564">
                          <w:marLeft w:val="0"/>
                          <w:marRight w:val="0"/>
                          <w:marTop w:val="0"/>
                          <w:marBottom w:val="225"/>
                          <w:divBdr>
                            <w:top w:val="none" w:sz="0" w:space="0" w:color="auto"/>
                            <w:left w:val="none" w:sz="0" w:space="0" w:color="auto"/>
                            <w:bottom w:val="none" w:sz="0" w:space="0" w:color="auto"/>
                            <w:right w:val="none" w:sz="0" w:space="0" w:color="auto"/>
                          </w:divBdr>
                        </w:div>
                        <w:div w:id="1615672679">
                          <w:marLeft w:val="0"/>
                          <w:marRight w:val="0"/>
                          <w:marTop w:val="0"/>
                          <w:marBottom w:val="225"/>
                          <w:divBdr>
                            <w:top w:val="none" w:sz="0" w:space="0" w:color="auto"/>
                            <w:left w:val="none" w:sz="0" w:space="0" w:color="auto"/>
                            <w:bottom w:val="none" w:sz="0" w:space="0" w:color="auto"/>
                            <w:right w:val="none" w:sz="0" w:space="0" w:color="auto"/>
                          </w:divBdr>
                        </w:div>
                        <w:div w:id="1624001473">
                          <w:marLeft w:val="0"/>
                          <w:marRight w:val="0"/>
                          <w:marTop w:val="0"/>
                          <w:marBottom w:val="0"/>
                          <w:divBdr>
                            <w:top w:val="none" w:sz="0" w:space="0" w:color="auto"/>
                            <w:left w:val="none" w:sz="0" w:space="0" w:color="auto"/>
                            <w:bottom w:val="none" w:sz="0" w:space="0" w:color="auto"/>
                            <w:right w:val="none" w:sz="0" w:space="0" w:color="auto"/>
                          </w:divBdr>
                          <w:divsChild>
                            <w:div w:id="1839274712">
                              <w:marLeft w:val="0"/>
                              <w:marRight w:val="450"/>
                              <w:marTop w:val="150"/>
                              <w:marBottom w:val="450"/>
                              <w:divBdr>
                                <w:top w:val="none" w:sz="0" w:space="0" w:color="auto"/>
                                <w:left w:val="none" w:sz="0" w:space="0" w:color="auto"/>
                                <w:bottom w:val="none" w:sz="0" w:space="0" w:color="auto"/>
                                <w:right w:val="none" w:sz="0" w:space="0" w:color="auto"/>
                              </w:divBdr>
                              <w:divsChild>
                                <w:div w:id="375929534">
                                  <w:marLeft w:val="0"/>
                                  <w:marRight w:val="0"/>
                                  <w:marTop w:val="0"/>
                                  <w:marBottom w:val="0"/>
                                  <w:divBdr>
                                    <w:top w:val="none" w:sz="0" w:space="0" w:color="auto"/>
                                    <w:left w:val="none" w:sz="0" w:space="0" w:color="auto"/>
                                    <w:bottom w:val="none" w:sz="0" w:space="0" w:color="auto"/>
                                    <w:right w:val="none" w:sz="0" w:space="0" w:color="auto"/>
                                  </w:divBdr>
                                </w:div>
                                <w:div w:id="567959488">
                                  <w:marLeft w:val="0"/>
                                  <w:marRight w:val="0"/>
                                  <w:marTop w:val="0"/>
                                  <w:marBottom w:val="0"/>
                                  <w:divBdr>
                                    <w:top w:val="none" w:sz="0" w:space="11" w:color="auto"/>
                                    <w:left w:val="single" w:sz="6" w:space="8" w:color="E6E6E6"/>
                                    <w:bottom w:val="single" w:sz="6" w:space="11" w:color="E6E6E6"/>
                                    <w:right w:val="single" w:sz="6" w:space="8" w:color="E6E6E6"/>
                                  </w:divBdr>
                                </w:div>
                              </w:divsChild>
                            </w:div>
                          </w:divsChild>
                        </w:div>
                        <w:div w:id="1276135414">
                          <w:marLeft w:val="0"/>
                          <w:marRight w:val="0"/>
                          <w:marTop w:val="0"/>
                          <w:marBottom w:val="225"/>
                          <w:divBdr>
                            <w:top w:val="none" w:sz="0" w:space="0" w:color="auto"/>
                            <w:left w:val="none" w:sz="0" w:space="0" w:color="auto"/>
                            <w:bottom w:val="none" w:sz="0" w:space="0" w:color="auto"/>
                            <w:right w:val="none" w:sz="0" w:space="0" w:color="auto"/>
                          </w:divBdr>
                        </w:div>
                        <w:div w:id="476726590">
                          <w:marLeft w:val="0"/>
                          <w:marRight w:val="0"/>
                          <w:marTop w:val="0"/>
                          <w:marBottom w:val="0"/>
                          <w:divBdr>
                            <w:top w:val="none" w:sz="0" w:space="0" w:color="auto"/>
                            <w:left w:val="none" w:sz="0" w:space="0" w:color="auto"/>
                            <w:bottom w:val="none" w:sz="0" w:space="0" w:color="auto"/>
                            <w:right w:val="none" w:sz="0" w:space="0" w:color="auto"/>
                          </w:divBdr>
                          <w:divsChild>
                            <w:div w:id="919294180">
                              <w:marLeft w:val="0"/>
                              <w:marRight w:val="0"/>
                              <w:marTop w:val="0"/>
                              <w:marBottom w:val="225"/>
                              <w:divBdr>
                                <w:top w:val="none" w:sz="0" w:space="0" w:color="auto"/>
                                <w:left w:val="none" w:sz="0" w:space="0" w:color="auto"/>
                                <w:bottom w:val="none" w:sz="0" w:space="0" w:color="auto"/>
                                <w:right w:val="none" w:sz="0" w:space="0" w:color="auto"/>
                              </w:divBdr>
                            </w:div>
                            <w:div w:id="1470320222">
                              <w:marLeft w:val="0"/>
                              <w:marRight w:val="0"/>
                              <w:marTop w:val="0"/>
                              <w:marBottom w:val="225"/>
                              <w:divBdr>
                                <w:top w:val="none" w:sz="0" w:space="0" w:color="auto"/>
                                <w:left w:val="none" w:sz="0" w:space="0" w:color="auto"/>
                                <w:bottom w:val="none" w:sz="0" w:space="0" w:color="auto"/>
                                <w:right w:val="none" w:sz="0" w:space="0" w:color="auto"/>
                              </w:divBdr>
                            </w:div>
                            <w:div w:id="2091735566">
                              <w:marLeft w:val="0"/>
                              <w:marRight w:val="0"/>
                              <w:marTop w:val="0"/>
                              <w:marBottom w:val="225"/>
                              <w:divBdr>
                                <w:top w:val="none" w:sz="0" w:space="0" w:color="auto"/>
                                <w:left w:val="none" w:sz="0" w:space="0" w:color="auto"/>
                                <w:bottom w:val="none" w:sz="0" w:space="0" w:color="auto"/>
                                <w:right w:val="none" w:sz="0" w:space="0" w:color="auto"/>
                              </w:divBdr>
                            </w:div>
                            <w:div w:id="1577011666">
                              <w:marLeft w:val="0"/>
                              <w:marRight w:val="0"/>
                              <w:marTop w:val="0"/>
                              <w:marBottom w:val="225"/>
                              <w:divBdr>
                                <w:top w:val="none" w:sz="0" w:space="0" w:color="auto"/>
                                <w:left w:val="none" w:sz="0" w:space="0" w:color="auto"/>
                                <w:bottom w:val="none" w:sz="0" w:space="0" w:color="auto"/>
                                <w:right w:val="none" w:sz="0" w:space="0" w:color="auto"/>
                              </w:divBdr>
                            </w:div>
                            <w:div w:id="1721436939">
                              <w:marLeft w:val="0"/>
                              <w:marRight w:val="0"/>
                              <w:marTop w:val="0"/>
                              <w:marBottom w:val="0"/>
                              <w:divBdr>
                                <w:top w:val="none" w:sz="0" w:space="0" w:color="auto"/>
                                <w:left w:val="none" w:sz="0" w:space="0" w:color="auto"/>
                                <w:bottom w:val="none" w:sz="0" w:space="0" w:color="auto"/>
                                <w:right w:val="none" w:sz="0" w:space="0" w:color="auto"/>
                              </w:divBdr>
                              <w:divsChild>
                                <w:div w:id="851839379">
                                  <w:marLeft w:val="0"/>
                                  <w:marRight w:val="450"/>
                                  <w:marTop w:val="150"/>
                                  <w:marBottom w:val="450"/>
                                  <w:divBdr>
                                    <w:top w:val="none" w:sz="0" w:space="0" w:color="auto"/>
                                    <w:left w:val="none" w:sz="0" w:space="0" w:color="auto"/>
                                    <w:bottom w:val="none" w:sz="0" w:space="0" w:color="auto"/>
                                    <w:right w:val="none" w:sz="0" w:space="0" w:color="auto"/>
                                  </w:divBdr>
                                  <w:divsChild>
                                    <w:div w:id="1893036899">
                                      <w:marLeft w:val="0"/>
                                      <w:marRight w:val="0"/>
                                      <w:marTop w:val="0"/>
                                      <w:marBottom w:val="0"/>
                                      <w:divBdr>
                                        <w:top w:val="none" w:sz="0" w:space="0" w:color="auto"/>
                                        <w:left w:val="none" w:sz="0" w:space="0" w:color="auto"/>
                                        <w:bottom w:val="none" w:sz="0" w:space="0" w:color="auto"/>
                                        <w:right w:val="none" w:sz="0" w:space="0" w:color="auto"/>
                                      </w:divBdr>
                                    </w:div>
                                    <w:div w:id="1160928898">
                                      <w:marLeft w:val="0"/>
                                      <w:marRight w:val="0"/>
                                      <w:marTop w:val="0"/>
                                      <w:marBottom w:val="0"/>
                                      <w:divBdr>
                                        <w:top w:val="none" w:sz="0" w:space="11" w:color="auto"/>
                                        <w:left w:val="single" w:sz="6" w:space="8" w:color="E6E6E6"/>
                                        <w:bottom w:val="single" w:sz="6" w:space="11" w:color="E6E6E6"/>
                                        <w:right w:val="single" w:sz="6" w:space="8" w:color="E6E6E6"/>
                                      </w:divBdr>
                                    </w:div>
                                  </w:divsChild>
                                </w:div>
                              </w:divsChild>
                            </w:div>
                            <w:div w:id="587690752">
                              <w:marLeft w:val="0"/>
                              <w:marRight w:val="0"/>
                              <w:marTop w:val="0"/>
                              <w:marBottom w:val="225"/>
                              <w:divBdr>
                                <w:top w:val="none" w:sz="0" w:space="0" w:color="auto"/>
                                <w:left w:val="none" w:sz="0" w:space="0" w:color="auto"/>
                                <w:bottom w:val="none" w:sz="0" w:space="0" w:color="auto"/>
                                <w:right w:val="none" w:sz="0" w:space="0" w:color="auto"/>
                              </w:divBdr>
                            </w:div>
                            <w:div w:id="2120488568">
                              <w:marLeft w:val="0"/>
                              <w:marRight w:val="0"/>
                              <w:marTop w:val="0"/>
                              <w:marBottom w:val="225"/>
                              <w:divBdr>
                                <w:top w:val="none" w:sz="0" w:space="0" w:color="auto"/>
                                <w:left w:val="none" w:sz="0" w:space="0" w:color="auto"/>
                                <w:bottom w:val="none" w:sz="0" w:space="0" w:color="auto"/>
                                <w:right w:val="none" w:sz="0" w:space="0" w:color="auto"/>
                              </w:divBdr>
                            </w:div>
                            <w:div w:id="2058317300">
                              <w:marLeft w:val="0"/>
                              <w:marRight w:val="0"/>
                              <w:marTop w:val="0"/>
                              <w:marBottom w:val="225"/>
                              <w:divBdr>
                                <w:top w:val="none" w:sz="0" w:space="0" w:color="auto"/>
                                <w:left w:val="none" w:sz="0" w:space="0" w:color="auto"/>
                                <w:bottom w:val="none" w:sz="0" w:space="0" w:color="auto"/>
                                <w:right w:val="none" w:sz="0" w:space="0" w:color="auto"/>
                              </w:divBdr>
                            </w:div>
                            <w:div w:id="1389645225">
                              <w:marLeft w:val="0"/>
                              <w:marRight w:val="0"/>
                              <w:marTop w:val="0"/>
                              <w:marBottom w:val="225"/>
                              <w:divBdr>
                                <w:top w:val="none" w:sz="0" w:space="0" w:color="auto"/>
                                <w:left w:val="none" w:sz="0" w:space="0" w:color="auto"/>
                                <w:bottom w:val="none" w:sz="0" w:space="0" w:color="auto"/>
                                <w:right w:val="none" w:sz="0" w:space="0" w:color="auto"/>
                              </w:divBdr>
                            </w:div>
                            <w:div w:id="1822188120">
                              <w:marLeft w:val="0"/>
                              <w:marRight w:val="0"/>
                              <w:marTop w:val="0"/>
                              <w:marBottom w:val="225"/>
                              <w:divBdr>
                                <w:top w:val="none" w:sz="0" w:space="0" w:color="auto"/>
                                <w:left w:val="none" w:sz="0" w:space="0" w:color="auto"/>
                                <w:bottom w:val="none" w:sz="0" w:space="0" w:color="auto"/>
                                <w:right w:val="none" w:sz="0" w:space="0" w:color="auto"/>
                              </w:divBdr>
                            </w:div>
                            <w:div w:id="105588471">
                              <w:marLeft w:val="0"/>
                              <w:marRight w:val="0"/>
                              <w:marTop w:val="0"/>
                              <w:marBottom w:val="225"/>
                              <w:divBdr>
                                <w:top w:val="none" w:sz="0" w:space="0" w:color="auto"/>
                                <w:left w:val="none" w:sz="0" w:space="0" w:color="auto"/>
                                <w:bottom w:val="none" w:sz="0" w:space="0" w:color="auto"/>
                                <w:right w:val="none" w:sz="0" w:space="0" w:color="auto"/>
                              </w:divBdr>
                            </w:div>
                            <w:div w:id="190841608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79437778">
                      <w:marLeft w:val="0"/>
                      <w:marRight w:val="0"/>
                      <w:marTop w:val="0"/>
                      <w:marBottom w:val="0"/>
                      <w:divBdr>
                        <w:top w:val="none" w:sz="0" w:space="0" w:color="auto"/>
                        <w:left w:val="none" w:sz="0" w:space="0" w:color="auto"/>
                        <w:bottom w:val="none" w:sz="0" w:space="0" w:color="auto"/>
                        <w:right w:val="none" w:sz="0" w:space="0" w:color="auto"/>
                      </w:divBdr>
                      <w:divsChild>
                        <w:div w:id="1626614124">
                          <w:marLeft w:val="0"/>
                          <w:marRight w:val="0"/>
                          <w:marTop w:val="0"/>
                          <w:marBottom w:val="0"/>
                          <w:divBdr>
                            <w:top w:val="none" w:sz="0" w:space="0" w:color="auto"/>
                            <w:left w:val="none" w:sz="0" w:space="0" w:color="auto"/>
                            <w:bottom w:val="none" w:sz="0" w:space="0" w:color="auto"/>
                            <w:right w:val="none" w:sz="0" w:space="0" w:color="auto"/>
                          </w:divBdr>
                          <w:divsChild>
                            <w:div w:id="647394661">
                              <w:marLeft w:val="0"/>
                              <w:marRight w:val="0"/>
                              <w:marTop w:val="0"/>
                              <w:marBottom w:val="0"/>
                              <w:divBdr>
                                <w:top w:val="none" w:sz="0" w:space="0" w:color="auto"/>
                                <w:left w:val="none" w:sz="0" w:space="0" w:color="auto"/>
                                <w:bottom w:val="none" w:sz="0" w:space="0" w:color="auto"/>
                                <w:right w:val="none" w:sz="0" w:space="0" w:color="auto"/>
                              </w:divBdr>
                              <w:divsChild>
                                <w:div w:id="587273388">
                                  <w:marLeft w:val="0"/>
                                  <w:marRight w:val="0"/>
                                  <w:marTop w:val="0"/>
                                  <w:marBottom w:val="0"/>
                                  <w:divBdr>
                                    <w:top w:val="none" w:sz="0" w:space="0" w:color="auto"/>
                                    <w:left w:val="none" w:sz="0" w:space="0" w:color="auto"/>
                                    <w:bottom w:val="none" w:sz="0" w:space="0" w:color="auto"/>
                                    <w:right w:val="none" w:sz="0" w:space="0" w:color="auto"/>
                                  </w:divBdr>
                                  <w:divsChild>
                                    <w:div w:id="1299458979">
                                      <w:marLeft w:val="0"/>
                                      <w:marRight w:val="0"/>
                                      <w:marTop w:val="0"/>
                                      <w:marBottom w:val="0"/>
                                      <w:divBdr>
                                        <w:top w:val="none" w:sz="0" w:space="0" w:color="auto"/>
                                        <w:left w:val="none" w:sz="0" w:space="0" w:color="auto"/>
                                        <w:bottom w:val="none" w:sz="0" w:space="0" w:color="auto"/>
                                        <w:right w:val="none" w:sz="0" w:space="0" w:color="auto"/>
                                      </w:divBdr>
                                      <w:divsChild>
                                        <w:div w:id="1299189406">
                                          <w:marLeft w:val="0"/>
                                          <w:marRight w:val="0"/>
                                          <w:marTop w:val="300"/>
                                          <w:marBottom w:val="0"/>
                                          <w:divBdr>
                                            <w:top w:val="none" w:sz="0" w:space="0" w:color="auto"/>
                                            <w:left w:val="none" w:sz="0" w:space="0" w:color="auto"/>
                                            <w:bottom w:val="none" w:sz="0" w:space="0" w:color="auto"/>
                                            <w:right w:val="none" w:sz="0" w:space="0" w:color="auto"/>
                                          </w:divBdr>
                                          <w:divsChild>
                                            <w:div w:id="1668902815">
                                              <w:marLeft w:val="0"/>
                                              <w:marRight w:val="0"/>
                                              <w:marTop w:val="0"/>
                                              <w:marBottom w:val="0"/>
                                              <w:divBdr>
                                                <w:top w:val="none" w:sz="0" w:space="0" w:color="auto"/>
                                                <w:left w:val="none" w:sz="0" w:space="0" w:color="auto"/>
                                                <w:bottom w:val="none" w:sz="0" w:space="0" w:color="auto"/>
                                                <w:right w:val="none" w:sz="0" w:space="0" w:color="auto"/>
                                              </w:divBdr>
                                              <w:divsChild>
                                                <w:div w:id="2039892306">
                                                  <w:marLeft w:val="0"/>
                                                  <w:marRight w:val="0"/>
                                                  <w:marTop w:val="0"/>
                                                  <w:marBottom w:val="0"/>
                                                  <w:divBdr>
                                                    <w:top w:val="none" w:sz="0" w:space="0" w:color="auto"/>
                                                    <w:left w:val="none" w:sz="0" w:space="0" w:color="auto"/>
                                                    <w:bottom w:val="none" w:sz="0" w:space="0" w:color="auto"/>
                                                    <w:right w:val="none" w:sz="0" w:space="0" w:color="auto"/>
                                                  </w:divBdr>
                                                  <w:divsChild>
                                                    <w:div w:id="2134132607">
                                                      <w:marLeft w:val="0"/>
                                                      <w:marRight w:val="0"/>
                                                      <w:marTop w:val="0"/>
                                                      <w:marBottom w:val="360"/>
                                                      <w:divBdr>
                                                        <w:top w:val="none" w:sz="0" w:space="0" w:color="auto"/>
                                                        <w:left w:val="none" w:sz="0" w:space="0" w:color="auto"/>
                                                        <w:bottom w:val="single" w:sz="6" w:space="11" w:color="E6E6E6"/>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cnn.com/2018/10/13/politics/state-department-basra-consulate-security-funding/index.html" TargetMode="External"/><Relationship Id="rId3" Type="http://schemas.openxmlformats.org/officeDocument/2006/relationships/settings" Target="settings.xml"/><Relationship Id="rId7" Type="http://schemas.openxmlformats.org/officeDocument/2006/relationships/hyperlink" Target="https://www.cnn.com/profiles/zachary-cohen-profile" TargetMode="External"/><Relationship Id="rId12" Type="http://schemas.openxmlformats.org/officeDocument/2006/relationships/hyperlink" Target="https://www.cnn.com/2018/10/25/politics/gao-new-embassy-report/index.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nn.com/profiles/michelle-kosinski-profile" TargetMode="External"/><Relationship Id="rId11" Type="http://schemas.openxmlformats.org/officeDocument/2006/relationships/image" Target="media/image3.jpeg"/><Relationship Id="rId5" Type="http://schemas.openxmlformats.org/officeDocument/2006/relationships/image" Target="media/image1.png"/><Relationship Id="rId15" Type="http://schemas.openxmlformats.org/officeDocument/2006/relationships/hyperlink" Target="https://www.cnn.com/2018/10/13/politics/state-department-basra-consulate-security-funding/index.html" TargetMode="External"/><Relationship Id="rId10" Type="http://schemas.openxmlformats.org/officeDocument/2006/relationships/hyperlink" Target="https://www.cnn.com/2018/10/25/politics/gao-new-embassy-report/index.html" TargetMode="External"/><Relationship Id="rId4" Type="http://schemas.openxmlformats.org/officeDocument/2006/relationships/webSettings" Target="webSettings.xml"/><Relationship Id="rId9" Type="http://schemas.openxmlformats.org/officeDocument/2006/relationships/hyperlink" Target="https://www.gao.gov/assets/700/698495.pdf"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Garrett</dc:creator>
  <cp:keywords/>
  <dc:description/>
  <cp:lastModifiedBy>Mary Garrett</cp:lastModifiedBy>
  <cp:revision>1</cp:revision>
  <dcterms:created xsi:type="dcterms:W3CDTF">2019-04-30T21:15:00Z</dcterms:created>
  <dcterms:modified xsi:type="dcterms:W3CDTF">2019-04-30T21:19:00Z</dcterms:modified>
</cp:coreProperties>
</file>